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2A747" w14:textId="5CA2ABE1" w:rsidR="005716A6" w:rsidRPr="005716A6" w:rsidRDefault="005716A6" w:rsidP="005716A6">
      <w:pPr>
        <w:pStyle w:val="Textoindependiente"/>
        <w:spacing w:line="360" w:lineRule="auto"/>
        <w:rPr>
          <w:color w:val="FF0000"/>
          <w:szCs w:val="24"/>
          <w:lang w:val="en-GB"/>
        </w:rPr>
      </w:pPr>
      <w:r w:rsidRPr="003277AA">
        <w:rPr>
          <w:szCs w:val="24"/>
          <w:lang w:val="en-GB"/>
        </w:rPr>
        <w:t xml:space="preserve">GENERAL PROTOCOL OF ACTION BETWEEN </w:t>
      </w:r>
      <w:r w:rsidR="00A84936" w:rsidRPr="005716A6">
        <w:rPr>
          <w:color w:val="FF0000"/>
          <w:szCs w:val="24"/>
          <w:lang w:val="en-GB"/>
        </w:rPr>
        <w:t xml:space="preserve">COUNTERPART INSTITUTION </w:t>
      </w:r>
      <w:r w:rsidR="00A84936" w:rsidRPr="005716A6">
        <w:rPr>
          <w:color w:val="FF0000"/>
          <w:sz w:val="24"/>
          <w:szCs w:val="24"/>
        </w:rPr>
        <w:t>(COUNTRY)</w:t>
      </w:r>
      <w:r w:rsidR="00A84936">
        <w:rPr>
          <w:color w:val="FF0000"/>
          <w:szCs w:val="24"/>
          <w:lang w:val="en-GB"/>
        </w:rPr>
        <w:t xml:space="preserve"> AND </w:t>
      </w:r>
      <w:r w:rsidRPr="003277AA">
        <w:rPr>
          <w:szCs w:val="24"/>
          <w:lang w:val="en-GB"/>
        </w:rPr>
        <w:t>THE UNIVERSITY OF MURCIA (</w:t>
      </w:r>
      <w:r w:rsidRPr="00A84936">
        <w:rPr>
          <w:i/>
          <w:szCs w:val="24"/>
          <w:lang w:val="en-GB"/>
        </w:rPr>
        <w:t>KINGDOM</w:t>
      </w:r>
      <w:r>
        <w:rPr>
          <w:szCs w:val="24"/>
          <w:lang w:val="en-GB"/>
        </w:rPr>
        <w:t xml:space="preserve"> OF </w:t>
      </w:r>
      <w:r w:rsidR="00DB61BD">
        <w:rPr>
          <w:szCs w:val="24"/>
          <w:lang w:val="en-GB"/>
        </w:rPr>
        <w:t>SPAIN)</w:t>
      </w:r>
    </w:p>
    <w:p w14:paraId="42582EA0" w14:textId="77777777" w:rsidR="005716A6" w:rsidRPr="00373588" w:rsidRDefault="005716A6" w:rsidP="005716A6">
      <w:pPr>
        <w:spacing w:after="120" w:line="360" w:lineRule="auto"/>
        <w:jc w:val="right"/>
        <w:rPr>
          <w:b/>
          <w:sz w:val="24"/>
          <w:szCs w:val="24"/>
        </w:rPr>
      </w:pPr>
    </w:p>
    <w:p w14:paraId="4C01962D" w14:textId="6E4C6D9B" w:rsidR="005716A6" w:rsidRDefault="005716A6" w:rsidP="005716A6">
      <w:pPr>
        <w:pStyle w:val="Textoindependiente"/>
        <w:spacing w:after="120" w:line="360" w:lineRule="auto"/>
        <w:rPr>
          <w:b w:val="0"/>
          <w:i/>
          <w:color w:val="FF0000"/>
          <w:sz w:val="24"/>
          <w:szCs w:val="24"/>
        </w:rPr>
      </w:pPr>
      <w:r>
        <w:rPr>
          <w:b w:val="0"/>
          <w:sz w:val="24"/>
          <w:szCs w:val="24"/>
        </w:rPr>
        <w:t xml:space="preserve">On the one hand, </w:t>
      </w:r>
      <w:r w:rsidRPr="00DB61BD">
        <w:rPr>
          <w:b w:val="0"/>
          <w:i/>
          <w:color w:val="FF0000"/>
          <w:sz w:val="24"/>
          <w:szCs w:val="24"/>
        </w:rPr>
        <w:t>TITLE, NAME AND POSITION</w:t>
      </w:r>
      <w:r w:rsidR="00D30062">
        <w:rPr>
          <w:b w:val="0"/>
          <w:sz w:val="24"/>
          <w:szCs w:val="24"/>
        </w:rPr>
        <w:t xml:space="preserve">, </w:t>
      </w:r>
      <w:r w:rsidRPr="005716A6">
        <w:rPr>
          <w:b w:val="0"/>
          <w:sz w:val="24"/>
          <w:szCs w:val="24"/>
        </w:rPr>
        <w:t xml:space="preserve">of the </w:t>
      </w:r>
      <w:r w:rsidRPr="00DB61BD">
        <w:rPr>
          <w:b w:val="0"/>
          <w:i/>
          <w:color w:val="FF0000"/>
          <w:sz w:val="24"/>
          <w:szCs w:val="24"/>
        </w:rPr>
        <w:t xml:space="preserve">COUNTERPART INSTITUTION, </w:t>
      </w:r>
      <w:r w:rsidR="00DB61BD">
        <w:rPr>
          <w:b w:val="0"/>
          <w:i/>
          <w:color w:val="FF0000"/>
          <w:sz w:val="24"/>
          <w:szCs w:val="24"/>
        </w:rPr>
        <w:t>(</w:t>
      </w:r>
      <w:r w:rsidRPr="00DB61BD">
        <w:rPr>
          <w:b w:val="0"/>
          <w:i/>
          <w:color w:val="FF0000"/>
          <w:sz w:val="24"/>
          <w:szCs w:val="24"/>
        </w:rPr>
        <w:t>COUNTRY</w:t>
      </w:r>
      <w:r w:rsidR="00DB61BD">
        <w:rPr>
          <w:b w:val="0"/>
          <w:i/>
          <w:color w:val="FF0000"/>
          <w:sz w:val="24"/>
          <w:szCs w:val="24"/>
        </w:rPr>
        <w:t xml:space="preserve">). </w:t>
      </w:r>
      <w:r>
        <w:rPr>
          <w:b w:val="0"/>
          <w:color w:val="FF0000"/>
          <w:sz w:val="24"/>
          <w:szCs w:val="24"/>
        </w:rPr>
        <w:t xml:space="preserve"> </w:t>
      </w:r>
      <w:r w:rsidR="00DB61BD" w:rsidRPr="00DB61BD">
        <w:rPr>
          <w:b w:val="0"/>
          <w:i/>
          <w:color w:val="FF0000"/>
          <w:sz w:val="24"/>
          <w:szCs w:val="24"/>
        </w:rPr>
        <w:t>COUNTERPART INSTITUTION</w:t>
      </w:r>
      <w:r w:rsidR="00DB61BD" w:rsidRPr="005716A6">
        <w:rPr>
          <w:b w:val="0"/>
          <w:sz w:val="24"/>
          <w:szCs w:val="24"/>
        </w:rPr>
        <w:t xml:space="preserve"> </w:t>
      </w:r>
      <w:r w:rsidR="00D30062">
        <w:rPr>
          <w:b w:val="0"/>
          <w:sz w:val="24"/>
          <w:szCs w:val="24"/>
        </w:rPr>
        <w:t xml:space="preserve"> registered office is </w:t>
      </w:r>
      <w:r w:rsidRPr="005716A6">
        <w:rPr>
          <w:b w:val="0"/>
          <w:sz w:val="24"/>
          <w:szCs w:val="24"/>
        </w:rPr>
        <w:t xml:space="preserve">located at </w:t>
      </w:r>
      <w:r w:rsidRPr="005716A6">
        <w:rPr>
          <w:rStyle w:val="grkhzd"/>
          <w:rFonts w:ascii="Arial" w:hAnsi="Arial" w:cs="Arial"/>
          <w:b w:val="0"/>
          <w:bCs/>
          <w:sz w:val="21"/>
          <w:szCs w:val="21"/>
          <w:shd w:val="clear" w:color="auto" w:fill="FFFFFF"/>
        </w:rPr>
        <w:t> </w:t>
      </w:r>
      <w:r w:rsidRPr="00D30062">
        <w:rPr>
          <w:b w:val="0"/>
          <w:i/>
          <w:color w:val="FF0000"/>
          <w:sz w:val="24"/>
          <w:szCs w:val="24"/>
        </w:rPr>
        <w:t>ADDRESS</w:t>
      </w:r>
      <w:r w:rsidR="00D30062">
        <w:rPr>
          <w:b w:val="0"/>
          <w:sz w:val="24"/>
          <w:szCs w:val="24"/>
        </w:rPr>
        <w:t xml:space="preserve">. </w:t>
      </w:r>
      <w:r w:rsidRPr="005716A6">
        <w:rPr>
          <w:b w:val="0"/>
          <w:sz w:val="24"/>
          <w:szCs w:val="24"/>
        </w:rPr>
        <w:t xml:space="preserve"> </w:t>
      </w:r>
      <w:r w:rsidR="009B3689" w:rsidRPr="00D30062">
        <w:rPr>
          <w:b w:val="0"/>
          <w:i/>
          <w:color w:val="FF0000"/>
          <w:sz w:val="24"/>
          <w:szCs w:val="24"/>
        </w:rPr>
        <w:t>COUNTERPART REPRESENTATIVE</w:t>
      </w:r>
      <w:r w:rsidR="009B3689">
        <w:rPr>
          <w:b w:val="0"/>
          <w:color w:val="FF0000"/>
          <w:sz w:val="24"/>
          <w:szCs w:val="24"/>
        </w:rPr>
        <w:t xml:space="preserve">, </w:t>
      </w:r>
      <w:r w:rsidRPr="008746AE">
        <w:rPr>
          <w:b w:val="0"/>
          <w:sz w:val="24"/>
          <w:szCs w:val="24"/>
          <w:lang w:val="en-GB"/>
        </w:rPr>
        <w:t>intervenes</w:t>
      </w:r>
      <w:r w:rsidR="008746AE" w:rsidRPr="008746AE">
        <w:rPr>
          <w:b w:val="0"/>
          <w:sz w:val="24"/>
          <w:szCs w:val="24"/>
          <w:lang w:val="en-GB"/>
        </w:rPr>
        <w:t xml:space="preserve"> on behalf of the </w:t>
      </w:r>
      <w:r w:rsidR="009B3689" w:rsidRPr="008746AE">
        <w:rPr>
          <w:b w:val="0"/>
          <w:i/>
          <w:color w:val="FF0000"/>
          <w:sz w:val="24"/>
          <w:szCs w:val="24"/>
          <w:lang w:val="en-GB"/>
        </w:rPr>
        <w:t>COUNTERPART INSTITUTION</w:t>
      </w:r>
      <w:r w:rsidR="009B3689" w:rsidRPr="00ED1801">
        <w:rPr>
          <w:b w:val="0"/>
          <w:color w:val="FF0000"/>
          <w:sz w:val="24"/>
          <w:szCs w:val="24"/>
          <w:lang w:val="en-GB"/>
        </w:rPr>
        <w:t xml:space="preserve"> </w:t>
      </w:r>
      <w:r w:rsidRPr="002A5B9F">
        <w:rPr>
          <w:b w:val="0"/>
          <w:sz w:val="24"/>
          <w:szCs w:val="24"/>
          <w:lang w:val="en-GB"/>
        </w:rPr>
        <w:t>in his</w:t>
      </w:r>
      <w:r w:rsidR="002A5B9F" w:rsidRPr="002A5B9F">
        <w:rPr>
          <w:b w:val="0"/>
          <w:sz w:val="24"/>
          <w:szCs w:val="24"/>
          <w:lang w:val="en-GB"/>
        </w:rPr>
        <w:t>/her capacity</w:t>
      </w:r>
      <w:r w:rsidRPr="002A5B9F">
        <w:rPr>
          <w:b w:val="0"/>
          <w:sz w:val="24"/>
          <w:szCs w:val="24"/>
          <w:lang w:val="en-GB"/>
        </w:rPr>
        <w:t xml:space="preserve"> </w:t>
      </w:r>
      <w:r w:rsidR="002A5B9F">
        <w:rPr>
          <w:b w:val="0"/>
          <w:sz w:val="24"/>
          <w:szCs w:val="24"/>
          <w:lang w:val="en-GB"/>
        </w:rPr>
        <w:t xml:space="preserve">as </w:t>
      </w:r>
      <w:r w:rsidR="002A5B9F" w:rsidRPr="002A5B9F">
        <w:rPr>
          <w:b w:val="0"/>
          <w:color w:val="FF0000"/>
          <w:sz w:val="24"/>
          <w:szCs w:val="24"/>
          <w:lang w:val="en-GB"/>
        </w:rPr>
        <w:t>TITLE</w:t>
      </w:r>
      <w:r w:rsidRPr="002A5B9F">
        <w:rPr>
          <w:b w:val="0"/>
          <w:sz w:val="24"/>
          <w:szCs w:val="24"/>
          <w:lang w:val="en-GB"/>
        </w:rPr>
        <w:t>,</w:t>
      </w:r>
      <w:r w:rsidRPr="00ED1801">
        <w:rPr>
          <w:b w:val="0"/>
          <w:color w:val="FF0000"/>
          <w:sz w:val="24"/>
          <w:szCs w:val="24"/>
          <w:lang w:val="en-GB"/>
        </w:rPr>
        <w:t xml:space="preserve"> </w:t>
      </w:r>
      <w:r w:rsidRPr="009B3689">
        <w:rPr>
          <w:b w:val="0"/>
          <w:sz w:val="24"/>
          <w:szCs w:val="24"/>
          <w:lang w:val="en-GB"/>
        </w:rPr>
        <w:t>by virtue of the faculties that authorize his</w:t>
      </w:r>
      <w:r w:rsidR="009B3689" w:rsidRPr="009B3689">
        <w:rPr>
          <w:b w:val="0"/>
          <w:sz w:val="24"/>
          <w:szCs w:val="24"/>
          <w:lang w:val="en-GB"/>
        </w:rPr>
        <w:t>/her</w:t>
      </w:r>
      <w:r w:rsidRPr="009B3689">
        <w:rPr>
          <w:b w:val="0"/>
          <w:sz w:val="24"/>
          <w:szCs w:val="24"/>
          <w:lang w:val="en-GB"/>
        </w:rPr>
        <w:t xml:space="preserve"> appointment, according to</w:t>
      </w:r>
      <w:r w:rsidRPr="009B3689">
        <w:rPr>
          <w:sz w:val="24"/>
          <w:szCs w:val="24"/>
          <w:lang w:val="en-GB"/>
        </w:rPr>
        <w:t xml:space="preserve"> </w:t>
      </w:r>
      <w:r w:rsidRPr="009B3689">
        <w:rPr>
          <w:b w:val="0"/>
          <w:i/>
          <w:color w:val="FF0000"/>
          <w:sz w:val="24"/>
          <w:szCs w:val="24"/>
        </w:rPr>
        <w:t>[legal  or statutory regulations granting that representation power].</w:t>
      </w:r>
    </w:p>
    <w:p w14:paraId="0515D7DC" w14:textId="77777777" w:rsidR="009B3689" w:rsidRPr="009B3689" w:rsidRDefault="009B3689" w:rsidP="005716A6">
      <w:pPr>
        <w:pStyle w:val="Textoindependiente"/>
        <w:spacing w:after="120" w:line="360" w:lineRule="auto"/>
        <w:rPr>
          <w:b w:val="0"/>
          <w:sz w:val="24"/>
          <w:szCs w:val="24"/>
        </w:rPr>
      </w:pPr>
    </w:p>
    <w:p w14:paraId="73EB2552" w14:textId="0F1C23A2" w:rsidR="005716A6" w:rsidRPr="00EC3D42" w:rsidRDefault="005716A6" w:rsidP="005716A6">
      <w:pPr>
        <w:pStyle w:val="Textoindependiente"/>
        <w:spacing w:after="120" w:line="360" w:lineRule="auto"/>
        <w:rPr>
          <w:b w:val="0"/>
          <w:sz w:val="24"/>
          <w:szCs w:val="24"/>
        </w:rPr>
      </w:pPr>
      <w:r w:rsidRPr="00577D8F">
        <w:rPr>
          <w:b w:val="0"/>
          <w:sz w:val="24"/>
          <w:szCs w:val="24"/>
        </w:rPr>
        <w:t>And the other hand</w:t>
      </w:r>
      <w:r>
        <w:rPr>
          <w:sz w:val="24"/>
          <w:szCs w:val="24"/>
          <w:lang w:val="en"/>
        </w:rPr>
        <w:t xml:space="preserve">, </w:t>
      </w:r>
      <w:r w:rsidRPr="009B3689">
        <w:rPr>
          <w:b w:val="0"/>
          <w:sz w:val="24"/>
          <w:szCs w:val="24"/>
          <w:lang w:val="en"/>
        </w:rPr>
        <w:t>Mr. José Luján Alcaraz, Rector of the University of Murcia, Kingdom of Spain, a</w:t>
      </w:r>
      <w:r w:rsidRPr="009B3689">
        <w:rPr>
          <w:sz w:val="24"/>
          <w:szCs w:val="24"/>
          <w:lang w:val="en"/>
        </w:rPr>
        <w:t xml:space="preserve"> </w:t>
      </w:r>
      <w:r w:rsidR="00187C2F">
        <w:rPr>
          <w:rFonts w:ascii="Garamond" w:hAnsi="Garamond"/>
          <w:sz w:val="24"/>
        </w:rPr>
        <w:t>public higher e</w:t>
      </w:r>
      <w:r w:rsidRPr="009B3689">
        <w:rPr>
          <w:rFonts w:ascii="Garamond" w:hAnsi="Garamond"/>
          <w:sz w:val="24"/>
        </w:rPr>
        <w:t>du</w:t>
      </w:r>
      <w:r w:rsidR="00187C2F">
        <w:rPr>
          <w:rFonts w:ascii="Garamond" w:hAnsi="Garamond"/>
          <w:sz w:val="24"/>
        </w:rPr>
        <w:t>cation institution affiliated with</w:t>
      </w:r>
      <w:r w:rsidRPr="009B3689">
        <w:rPr>
          <w:rFonts w:ascii="Garamond" w:hAnsi="Garamond"/>
          <w:sz w:val="24"/>
        </w:rPr>
        <w:t xml:space="preserve"> the Autonomous Community of the Region of Murcia and ruled by  the </w:t>
      </w:r>
      <w:r w:rsidRPr="009B3689">
        <w:rPr>
          <w:b w:val="0"/>
          <w:sz w:val="24"/>
          <w:szCs w:val="24"/>
          <w:lang w:val="en"/>
        </w:rPr>
        <w:t>Organic Law 6/2001, of December 21, of Universities</w:t>
      </w:r>
      <w:r w:rsidR="009B3689" w:rsidRPr="009B3689">
        <w:rPr>
          <w:b w:val="0"/>
          <w:sz w:val="24"/>
          <w:szCs w:val="24"/>
          <w:lang w:val="en"/>
        </w:rPr>
        <w:t>.</w:t>
      </w:r>
      <w:r w:rsidR="009B3689">
        <w:rPr>
          <w:sz w:val="24"/>
          <w:szCs w:val="24"/>
          <w:lang w:val="en"/>
        </w:rPr>
        <w:t xml:space="preserve"> </w:t>
      </w:r>
      <w:r w:rsidR="009B3689" w:rsidRPr="009B3689">
        <w:rPr>
          <w:b w:val="0"/>
          <w:sz w:val="24"/>
          <w:szCs w:val="24"/>
          <w:lang w:val="en"/>
        </w:rPr>
        <w:t>The University of Murcia’s registered office is located</w:t>
      </w:r>
      <w:r w:rsidR="00D30062" w:rsidRPr="009B3689">
        <w:rPr>
          <w:rFonts w:ascii="Garamond" w:hAnsi="Garamond"/>
          <w:b w:val="0"/>
          <w:sz w:val="24"/>
        </w:rPr>
        <w:t xml:space="preserve"> </w:t>
      </w:r>
      <w:r w:rsidR="00D30062" w:rsidRPr="00187C2F">
        <w:rPr>
          <w:b w:val="0"/>
          <w:sz w:val="24"/>
          <w:szCs w:val="24"/>
          <w:lang w:val="en"/>
        </w:rPr>
        <w:t>at</w:t>
      </w:r>
      <w:r w:rsidR="00187C2F">
        <w:rPr>
          <w:b w:val="0"/>
          <w:sz w:val="24"/>
          <w:szCs w:val="24"/>
          <w:lang w:val="en"/>
        </w:rPr>
        <w:t xml:space="preserve"> Ave</w:t>
      </w:r>
      <w:r w:rsidRPr="00187C2F">
        <w:rPr>
          <w:b w:val="0"/>
          <w:sz w:val="24"/>
          <w:szCs w:val="24"/>
          <w:lang w:val="en"/>
        </w:rPr>
        <w:t>. Teniente Flomesta 5, Convalecencia</w:t>
      </w:r>
      <w:r w:rsidR="00187C2F">
        <w:rPr>
          <w:b w:val="0"/>
          <w:sz w:val="24"/>
          <w:szCs w:val="24"/>
          <w:lang w:val="en"/>
        </w:rPr>
        <w:t xml:space="preserve"> Hall</w:t>
      </w:r>
      <w:r w:rsidRPr="00187C2F">
        <w:rPr>
          <w:b w:val="0"/>
          <w:sz w:val="24"/>
          <w:szCs w:val="24"/>
          <w:lang w:val="en"/>
        </w:rPr>
        <w:t xml:space="preserve">, 30003 Murcia, Spain. </w:t>
      </w:r>
      <w:r w:rsidR="00297BA3" w:rsidRPr="00187C2F">
        <w:rPr>
          <w:b w:val="0"/>
          <w:sz w:val="24"/>
          <w:szCs w:val="24"/>
          <w:lang w:val="en"/>
        </w:rPr>
        <w:t>Mr</w:t>
      </w:r>
      <w:r w:rsidRPr="00187C2F">
        <w:rPr>
          <w:b w:val="0"/>
          <w:sz w:val="24"/>
          <w:szCs w:val="24"/>
          <w:lang w:val="en"/>
        </w:rPr>
        <w:t>. Luján Alcaraz</w:t>
      </w:r>
      <w:r w:rsidRPr="00EC3D42">
        <w:rPr>
          <w:rFonts w:ascii="Garamond" w:hAnsi="Garamond"/>
          <w:b w:val="0"/>
          <w:sz w:val="24"/>
          <w:szCs w:val="24"/>
          <w:u w:color="212121"/>
        </w:rPr>
        <w:t xml:space="preserve"> </w:t>
      </w:r>
      <w:r w:rsidRPr="00EC3D42">
        <w:rPr>
          <w:b w:val="0"/>
          <w:sz w:val="24"/>
          <w:szCs w:val="24"/>
          <w:lang w:val="en"/>
        </w:rPr>
        <w:t xml:space="preserve">intervenes </w:t>
      </w:r>
      <w:r w:rsidR="00297BA3" w:rsidRPr="00EC3D42">
        <w:rPr>
          <w:b w:val="0"/>
          <w:sz w:val="24"/>
          <w:szCs w:val="24"/>
          <w:lang w:val="en"/>
        </w:rPr>
        <w:t>on behalf of the University of Murcia in his capacity as Rector,</w:t>
      </w:r>
      <w:r w:rsidRPr="00EC3D42">
        <w:rPr>
          <w:b w:val="0"/>
          <w:sz w:val="24"/>
          <w:szCs w:val="24"/>
          <w:lang w:val="en"/>
        </w:rPr>
        <w:t xml:space="preserve"> by virtue of the faculties that authorize his appointment, according to Decree of the Au</w:t>
      </w:r>
      <w:r w:rsidR="00EC3D42">
        <w:rPr>
          <w:b w:val="0"/>
          <w:sz w:val="24"/>
          <w:szCs w:val="24"/>
          <w:lang w:val="en"/>
        </w:rPr>
        <w:t>tonomous Community of Murcia number</w:t>
      </w:r>
      <w:r w:rsidRPr="00EC3D42">
        <w:rPr>
          <w:b w:val="0"/>
          <w:sz w:val="24"/>
          <w:szCs w:val="24"/>
          <w:lang w:val="en"/>
        </w:rPr>
        <w:t>. 34/2018, of April 13, published in the B.O.R.M. of April 14, 2018 and in accordance with the powers granted by article 20 of the Organic Law 6/2001, of December 21, of Universities and article 42 of the Statutes</w:t>
      </w:r>
      <w:r w:rsidR="00187C2F">
        <w:rPr>
          <w:b w:val="0"/>
          <w:sz w:val="24"/>
          <w:szCs w:val="24"/>
          <w:lang w:val="en"/>
        </w:rPr>
        <w:t xml:space="preserve"> approved by Decree 85/2004, of </w:t>
      </w:r>
      <w:r w:rsidRPr="00EC3D42">
        <w:rPr>
          <w:b w:val="0"/>
          <w:sz w:val="24"/>
          <w:szCs w:val="24"/>
          <w:lang w:val="en"/>
        </w:rPr>
        <w:t>27 of August, published in the Official Gazette of the Region of Murcia, of September 6, 2004</w:t>
      </w:r>
    </w:p>
    <w:p w14:paraId="1F03A6FD" w14:textId="77777777" w:rsidR="005716A6" w:rsidRPr="00AC12CF" w:rsidRDefault="005716A6" w:rsidP="005716A6">
      <w:pPr>
        <w:spacing w:after="120" w:line="360" w:lineRule="auto"/>
        <w:jc w:val="both"/>
        <w:rPr>
          <w:sz w:val="24"/>
          <w:szCs w:val="24"/>
        </w:rPr>
      </w:pPr>
    </w:p>
    <w:p w14:paraId="6A29F679" w14:textId="5D006C92" w:rsidR="005716A6" w:rsidRDefault="00297BA3" w:rsidP="005716A6">
      <w:pPr>
        <w:spacing w:after="120" w:line="360" w:lineRule="auto"/>
        <w:jc w:val="both"/>
        <w:rPr>
          <w:sz w:val="24"/>
          <w:szCs w:val="24"/>
        </w:rPr>
      </w:pPr>
      <w:r w:rsidRPr="00297BA3">
        <w:rPr>
          <w:i/>
          <w:color w:val="FF0000"/>
          <w:sz w:val="24"/>
          <w:szCs w:val="24"/>
        </w:rPr>
        <w:t>COUNTERPART REPRESENTATIVE</w:t>
      </w:r>
      <w:r w:rsidRPr="00426674">
        <w:rPr>
          <w:sz w:val="24"/>
          <w:szCs w:val="24"/>
        </w:rPr>
        <w:t xml:space="preserve"> </w:t>
      </w:r>
      <w:r>
        <w:rPr>
          <w:sz w:val="24"/>
          <w:szCs w:val="24"/>
        </w:rPr>
        <w:t>and</w:t>
      </w:r>
      <w:r w:rsidR="005716A6" w:rsidRPr="00426674">
        <w:rPr>
          <w:sz w:val="24"/>
          <w:szCs w:val="24"/>
        </w:rPr>
        <w:t xml:space="preserve"> </w:t>
      </w:r>
      <w:r>
        <w:rPr>
          <w:sz w:val="24"/>
          <w:szCs w:val="24"/>
        </w:rPr>
        <w:t>Mr</w:t>
      </w:r>
      <w:r w:rsidR="005716A6" w:rsidRPr="00426674">
        <w:rPr>
          <w:sz w:val="24"/>
          <w:szCs w:val="24"/>
        </w:rPr>
        <w:t>. José Luján Alcaraz</w:t>
      </w:r>
      <w:r w:rsidR="005716A6" w:rsidRPr="00373588">
        <w:rPr>
          <w:sz w:val="24"/>
          <w:szCs w:val="24"/>
        </w:rPr>
        <w:t xml:space="preserve"> </w:t>
      </w:r>
      <w:r w:rsidR="005716A6">
        <w:rPr>
          <w:sz w:val="24"/>
          <w:szCs w:val="24"/>
          <w:lang w:val="en-GB"/>
        </w:rPr>
        <w:t>h</w:t>
      </w:r>
      <w:r w:rsidR="005716A6" w:rsidRPr="004C126C">
        <w:rPr>
          <w:sz w:val="24"/>
          <w:szCs w:val="24"/>
          <w:lang w:val="en-GB"/>
        </w:rPr>
        <w:t xml:space="preserve">ereby </w:t>
      </w:r>
      <w:r w:rsidR="005716A6">
        <w:rPr>
          <w:sz w:val="24"/>
          <w:szCs w:val="24"/>
          <w:lang w:val="en-GB"/>
        </w:rPr>
        <w:t>intervene</w:t>
      </w:r>
      <w:r w:rsidR="00187C2F">
        <w:rPr>
          <w:sz w:val="24"/>
          <w:szCs w:val="24"/>
          <w:lang w:val="en-GB"/>
        </w:rPr>
        <w:t>s</w:t>
      </w:r>
      <w:r w:rsidR="005716A6">
        <w:rPr>
          <w:sz w:val="24"/>
          <w:szCs w:val="24"/>
          <w:lang w:val="en-GB"/>
        </w:rPr>
        <w:t xml:space="preserve"> according to their respective positions and in the exercise of the powers to agree on behalf of the institutions they represent and they </w:t>
      </w:r>
      <w:r w:rsidR="005716A6" w:rsidRPr="00C22211">
        <w:rPr>
          <w:b/>
          <w:sz w:val="24"/>
          <w:szCs w:val="24"/>
          <w:lang w:val="en-GB"/>
        </w:rPr>
        <w:t>DECLARE</w:t>
      </w:r>
      <w:r w:rsidR="005716A6">
        <w:rPr>
          <w:b/>
          <w:sz w:val="24"/>
          <w:szCs w:val="24"/>
          <w:lang w:val="en-GB"/>
        </w:rPr>
        <w:t>:</w:t>
      </w:r>
      <w:r w:rsidR="005716A6" w:rsidRPr="00373588">
        <w:rPr>
          <w:sz w:val="24"/>
          <w:szCs w:val="24"/>
        </w:rPr>
        <w:t xml:space="preserve"> </w:t>
      </w:r>
    </w:p>
    <w:p w14:paraId="66E1737F" w14:textId="77777777" w:rsidR="005716A6" w:rsidRPr="004F4461" w:rsidRDefault="005716A6" w:rsidP="005716A6">
      <w:pPr>
        <w:pStyle w:val="Prrafodelista"/>
        <w:numPr>
          <w:ilvl w:val="0"/>
          <w:numId w:val="1"/>
        </w:numPr>
        <w:spacing w:line="360" w:lineRule="auto"/>
        <w:jc w:val="both"/>
        <w:rPr>
          <w:sz w:val="24"/>
          <w:szCs w:val="24"/>
          <w:lang w:val="en-GB"/>
        </w:rPr>
      </w:pPr>
      <w:r w:rsidRPr="00C65438">
        <w:rPr>
          <w:sz w:val="24"/>
          <w:szCs w:val="24"/>
          <w:lang w:val="en-GB"/>
        </w:rPr>
        <w:t>That the present Protocol has been promoted by both Universities on the understanding</w:t>
      </w:r>
      <w:r w:rsidRPr="00C65438">
        <w:rPr>
          <w:sz w:val="24"/>
          <w:szCs w:val="24"/>
        </w:rPr>
        <w:t xml:space="preserve"> of [</w:t>
      </w:r>
      <w:r w:rsidRPr="00C65438">
        <w:rPr>
          <w:sz w:val="24"/>
          <w:szCs w:val="24"/>
          <w:highlight w:val="yellow"/>
        </w:rPr>
        <w:t>…………</w:t>
      </w:r>
      <w:r w:rsidRPr="00C65438">
        <w:rPr>
          <w:sz w:val="24"/>
          <w:szCs w:val="24"/>
        </w:rPr>
        <w:t>].</w:t>
      </w:r>
    </w:p>
    <w:p w14:paraId="7218AC6B" w14:textId="77777777" w:rsidR="005716A6" w:rsidRDefault="005716A6" w:rsidP="005716A6">
      <w:pPr>
        <w:pStyle w:val="Prrafodelista"/>
        <w:numPr>
          <w:ilvl w:val="0"/>
          <w:numId w:val="1"/>
        </w:numPr>
        <w:tabs>
          <w:tab w:val="left" w:pos="360"/>
        </w:tabs>
        <w:spacing w:line="360" w:lineRule="auto"/>
        <w:jc w:val="both"/>
        <w:rPr>
          <w:sz w:val="24"/>
          <w:szCs w:val="24"/>
          <w:lang w:val="en-GB"/>
        </w:rPr>
      </w:pPr>
      <w:r w:rsidRPr="004F4461">
        <w:rPr>
          <w:sz w:val="24"/>
          <w:szCs w:val="24"/>
          <w:lang w:val="en-GB"/>
        </w:rPr>
        <w:t>That both institutions pursue common academic, scientific</w:t>
      </w:r>
      <w:r>
        <w:rPr>
          <w:sz w:val="24"/>
          <w:szCs w:val="24"/>
          <w:lang w:val="en-GB"/>
        </w:rPr>
        <w:t>, educational and cultural goals</w:t>
      </w:r>
    </w:p>
    <w:p w14:paraId="379B8A8B" w14:textId="77777777" w:rsidR="005716A6" w:rsidRDefault="005716A6" w:rsidP="005716A6">
      <w:pPr>
        <w:pStyle w:val="Prrafodelista"/>
        <w:numPr>
          <w:ilvl w:val="0"/>
          <w:numId w:val="1"/>
        </w:numPr>
        <w:tabs>
          <w:tab w:val="left" w:pos="360"/>
        </w:tabs>
        <w:spacing w:line="360" w:lineRule="auto"/>
        <w:jc w:val="both"/>
        <w:rPr>
          <w:sz w:val="24"/>
          <w:szCs w:val="24"/>
          <w:lang w:val="en-GB"/>
        </w:rPr>
      </w:pPr>
      <w:r>
        <w:rPr>
          <w:sz w:val="24"/>
          <w:szCs w:val="24"/>
          <w:lang w:val="en-GB"/>
        </w:rPr>
        <w:t>That universities</w:t>
      </w:r>
      <w:r w:rsidRPr="00C33938">
        <w:rPr>
          <w:sz w:val="24"/>
          <w:szCs w:val="24"/>
          <w:lang w:val="en-GB"/>
        </w:rPr>
        <w:t>, in their very essence,</w:t>
      </w:r>
      <w:r>
        <w:rPr>
          <w:sz w:val="24"/>
          <w:szCs w:val="24"/>
          <w:lang w:val="en-GB"/>
        </w:rPr>
        <w:t xml:space="preserve"> are</w:t>
      </w:r>
      <w:r w:rsidRPr="00C33938">
        <w:rPr>
          <w:sz w:val="24"/>
          <w:szCs w:val="24"/>
          <w:lang w:val="en-GB"/>
        </w:rPr>
        <w:t xml:space="preserve"> institutions which </w:t>
      </w:r>
      <w:r>
        <w:rPr>
          <w:sz w:val="24"/>
          <w:szCs w:val="24"/>
          <w:lang w:val="en-GB"/>
        </w:rPr>
        <w:t>promote</w:t>
      </w:r>
      <w:r w:rsidRPr="00C33938">
        <w:rPr>
          <w:szCs w:val="24"/>
        </w:rPr>
        <w:t xml:space="preserve"> </w:t>
      </w:r>
      <w:r w:rsidRPr="00C33938">
        <w:rPr>
          <w:sz w:val="24"/>
          <w:szCs w:val="24"/>
          <w:lang w:val="en-GB"/>
        </w:rPr>
        <w:t>the exchange of academic and cultural knowledge.</w:t>
      </w:r>
    </w:p>
    <w:p w14:paraId="651ED222" w14:textId="77777777" w:rsidR="005716A6" w:rsidRDefault="005716A6" w:rsidP="005716A6">
      <w:pPr>
        <w:tabs>
          <w:tab w:val="left" w:pos="360"/>
        </w:tabs>
        <w:spacing w:line="360" w:lineRule="auto"/>
        <w:jc w:val="both"/>
        <w:rPr>
          <w:sz w:val="24"/>
          <w:szCs w:val="24"/>
          <w:lang w:val="en-GB"/>
        </w:rPr>
      </w:pPr>
    </w:p>
    <w:p w14:paraId="6A7041CF" w14:textId="77777777" w:rsidR="005716A6" w:rsidRPr="00E50E6D" w:rsidRDefault="005716A6" w:rsidP="005716A6">
      <w:pPr>
        <w:pStyle w:val="Prrafodelista"/>
        <w:numPr>
          <w:ilvl w:val="0"/>
          <w:numId w:val="1"/>
        </w:numPr>
        <w:tabs>
          <w:tab w:val="left" w:pos="360"/>
        </w:tabs>
        <w:spacing w:after="120" w:line="360" w:lineRule="auto"/>
        <w:jc w:val="both"/>
        <w:rPr>
          <w:sz w:val="24"/>
          <w:szCs w:val="24"/>
        </w:rPr>
      </w:pPr>
      <w:r w:rsidRPr="00C33938">
        <w:rPr>
          <w:sz w:val="24"/>
          <w:szCs w:val="24"/>
          <w:lang w:val="en-GB"/>
        </w:rPr>
        <w:lastRenderedPageBreak/>
        <w:t xml:space="preserve"> </w:t>
      </w:r>
      <w:r>
        <w:rPr>
          <w:sz w:val="24"/>
          <w:szCs w:val="24"/>
          <w:lang w:val="en-GB"/>
        </w:rPr>
        <w:t xml:space="preserve">That </w:t>
      </w:r>
      <w:r w:rsidRPr="00EC3D42">
        <w:rPr>
          <w:i/>
          <w:color w:val="FF0000"/>
          <w:sz w:val="24"/>
          <w:szCs w:val="24"/>
          <w:lang w:val="en-GB"/>
        </w:rPr>
        <w:t>COUNTERPART INSTITUTION</w:t>
      </w:r>
      <w:r w:rsidRPr="00C33938">
        <w:rPr>
          <w:color w:val="FF0000"/>
          <w:sz w:val="24"/>
          <w:szCs w:val="24"/>
        </w:rPr>
        <w:t xml:space="preserve"> </w:t>
      </w:r>
      <w:r>
        <w:rPr>
          <w:sz w:val="24"/>
          <w:szCs w:val="24"/>
        </w:rPr>
        <w:t>and the University of Murcia</w:t>
      </w:r>
      <w:r w:rsidRPr="00C33938">
        <w:rPr>
          <w:sz w:val="24"/>
          <w:szCs w:val="24"/>
        </w:rPr>
        <w:t xml:space="preserve"> </w:t>
      </w:r>
      <w:r w:rsidRPr="004C126C">
        <w:rPr>
          <w:sz w:val="24"/>
          <w:szCs w:val="24"/>
          <w:lang w:val="en-GB"/>
        </w:rPr>
        <w:t>share common goals with regard to the fostering of research and training a</w:t>
      </w:r>
      <w:r>
        <w:rPr>
          <w:sz w:val="24"/>
          <w:szCs w:val="24"/>
          <w:lang w:val="en-GB"/>
        </w:rPr>
        <w:t>nd the dissemination of culture.</w:t>
      </w:r>
    </w:p>
    <w:p w14:paraId="6F998BC5" w14:textId="77777777" w:rsidR="005716A6" w:rsidRPr="00E50E6D" w:rsidRDefault="005716A6" w:rsidP="005716A6">
      <w:pPr>
        <w:pStyle w:val="Prrafodelista"/>
        <w:rPr>
          <w:sz w:val="24"/>
          <w:szCs w:val="24"/>
        </w:rPr>
      </w:pPr>
    </w:p>
    <w:p w14:paraId="70940225" w14:textId="6546D8D2" w:rsidR="005716A6" w:rsidRDefault="005716A6" w:rsidP="005716A6">
      <w:pPr>
        <w:pStyle w:val="Prrafodelista"/>
        <w:numPr>
          <w:ilvl w:val="0"/>
          <w:numId w:val="1"/>
        </w:numPr>
        <w:tabs>
          <w:tab w:val="left" w:pos="360"/>
        </w:tabs>
        <w:spacing w:after="120" w:line="360" w:lineRule="auto"/>
        <w:jc w:val="both"/>
        <w:rPr>
          <w:sz w:val="24"/>
          <w:szCs w:val="24"/>
          <w:lang w:val="en-GB"/>
        </w:rPr>
      </w:pPr>
      <w:r w:rsidRPr="00E50E6D">
        <w:rPr>
          <w:sz w:val="24"/>
          <w:szCs w:val="24"/>
        </w:rPr>
        <w:t xml:space="preserve"> </w:t>
      </w:r>
      <w:bookmarkStart w:id="0" w:name="_GoBack"/>
      <w:r>
        <w:rPr>
          <w:sz w:val="24"/>
          <w:szCs w:val="24"/>
          <w:lang w:val="en-GB"/>
        </w:rPr>
        <w:t xml:space="preserve">That both </w:t>
      </w:r>
      <w:r w:rsidR="00297BA3">
        <w:rPr>
          <w:sz w:val="24"/>
          <w:szCs w:val="24"/>
          <w:lang w:val="en-GB"/>
        </w:rPr>
        <w:t>universities are institutions</w:t>
      </w:r>
      <w:r w:rsidR="002F2D29">
        <w:rPr>
          <w:sz w:val="24"/>
          <w:szCs w:val="24"/>
          <w:lang w:val="en-GB"/>
        </w:rPr>
        <w:t xml:space="preserve"> with legal personality and capacity</w:t>
      </w:r>
      <w:r w:rsidRPr="00E50E6D">
        <w:rPr>
          <w:sz w:val="24"/>
          <w:szCs w:val="24"/>
          <w:lang w:val="en-GB"/>
        </w:rPr>
        <w:t xml:space="preserve"> </w:t>
      </w:r>
      <w:r w:rsidR="002F2D29">
        <w:rPr>
          <w:sz w:val="24"/>
          <w:szCs w:val="24"/>
          <w:lang w:val="en-GB"/>
        </w:rPr>
        <w:t>according to their respective national regulations</w:t>
      </w:r>
      <w:r>
        <w:rPr>
          <w:sz w:val="24"/>
          <w:szCs w:val="24"/>
          <w:lang w:val="en-GB"/>
        </w:rPr>
        <w:t xml:space="preserve">, which entitle them </w:t>
      </w:r>
      <w:r w:rsidRPr="00E50E6D">
        <w:rPr>
          <w:sz w:val="24"/>
          <w:szCs w:val="24"/>
          <w:lang w:val="en-GB"/>
        </w:rPr>
        <w:t>to enter into protocols of this kind in order to more effectively fulfil the aims with which they are charged.</w:t>
      </w:r>
    </w:p>
    <w:bookmarkEnd w:id="0"/>
    <w:p w14:paraId="79232FC3" w14:textId="77777777" w:rsidR="005716A6" w:rsidRPr="00E50E6D" w:rsidRDefault="005716A6" w:rsidP="005716A6">
      <w:pPr>
        <w:pStyle w:val="Prrafodelista"/>
        <w:rPr>
          <w:sz w:val="24"/>
          <w:szCs w:val="24"/>
          <w:lang w:val="en-GB"/>
        </w:rPr>
      </w:pPr>
    </w:p>
    <w:p w14:paraId="55EC4273" w14:textId="77777777" w:rsidR="005716A6" w:rsidRPr="00E50E6D" w:rsidRDefault="005716A6" w:rsidP="005716A6">
      <w:pPr>
        <w:pStyle w:val="Prrafodelista"/>
        <w:numPr>
          <w:ilvl w:val="0"/>
          <w:numId w:val="1"/>
        </w:numPr>
        <w:tabs>
          <w:tab w:val="left" w:pos="360"/>
        </w:tabs>
        <w:spacing w:after="120" w:line="360" w:lineRule="auto"/>
        <w:jc w:val="both"/>
        <w:rPr>
          <w:sz w:val="24"/>
          <w:szCs w:val="24"/>
          <w:lang w:val="en-GB"/>
        </w:rPr>
      </w:pPr>
      <w:r w:rsidRPr="00E50E6D">
        <w:rPr>
          <w:sz w:val="24"/>
          <w:szCs w:val="24"/>
          <w:lang w:val="en-GB"/>
        </w:rPr>
        <w:t xml:space="preserve"> That under the terms of this protocol, both Universities express their commitment to the aims of fostering the exchange of teaching staff, researchers and students belonging to the institutions involved.</w:t>
      </w:r>
    </w:p>
    <w:p w14:paraId="63BE244B" w14:textId="77777777" w:rsidR="005716A6" w:rsidRPr="00E50E6D" w:rsidRDefault="005716A6" w:rsidP="005716A6">
      <w:pPr>
        <w:spacing w:line="360" w:lineRule="auto"/>
        <w:ind w:left="720"/>
        <w:jc w:val="both"/>
        <w:rPr>
          <w:sz w:val="24"/>
          <w:szCs w:val="24"/>
          <w:lang w:val="en-GB"/>
        </w:rPr>
      </w:pPr>
    </w:p>
    <w:p w14:paraId="10834E61" w14:textId="77777777" w:rsidR="005716A6" w:rsidRPr="00E50E6D" w:rsidRDefault="005716A6" w:rsidP="005716A6">
      <w:pPr>
        <w:spacing w:line="360" w:lineRule="auto"/>
        <w:ind w:left="720"/>
        <w:jc w:val="both"/>
        <w:rPr>
          <w:sz w:val="24"/>
          <w:szCs w:val="24"/>
          <w:lang w:val="en-GB"/>
        </w:rPr>
      </w:pPr>
      <w:r>
        <w:rPr>
          <w:sz w:val="24"/>
          <w:szCs w:val="24"/>
          <w:lang w:val="en-GB"/>
        </w:rPr>
        <w:t>Based on the aforementioned statements, t</w:t>
      </w:r>
      <w:r w:rsidRPr="00E50E6D">
        <w:rPr>
          <w:sz w:val="24"/>
          <w:szCs w:val="24"/>
          <w:lang w:val="en-GB"/>
        </w:rPr>
        <w:t>he parties involved hereby endorse the General Protocol of Action</w:t>
      </w:r>
      <w:r w:rsidR="00AF461A">
        <w:rPr>
          <w:sz w:val="24"/>
          <w:szCs w:val="24"/>
          <w:lang w:val="en-GB"/>
        </w:rPr>
        <w:t xml:space="preserve">, </w:t>
      </w:r>
      <w:r w:rsidR="00AF461A" w:rsidRPr="007758A3">
        <w:rPr>
          <w:sz w:val="24"/>
          <w:szCs w:val="24"/>
          <w:lang w:val="en-GB"/>
        </w:rPr>
        <w:t>which will be governed by the following conditions</w:t>
      </w:r>
      <w:r w:rsidRPr="007758A3">
        <w:rPr>
          <w:sz w:val="24"/>
          <w:szCs w:val="24"/>
          <w:lang w:val="en-GB"/>
        </w:rPr>
        <w:t>:</w:t>
      </w:r>
    </w:p>
    <w:p w14:paraId="18629FC1" w14:textId="77777777" w:rsidR="005716A6" w:rsidRPr="00373588" w:rsidRDefault="005716A6" w:rsidP="005716A6">
      <w:pPr>
        <w:spacing w:after="120" w:line="360" w:lineRule="auto"/>
        <w:jc w:val="both"/>
        <w:rPr>
          <w:sz w:val="24"/>
          <w:szCs w:val="24"/>
        </w:rPr>
      </w:pPr>
    </w:p>
    <w:p w14:paraId="1A9771A7" w14:textId="0AB4F681" w:rsidR="005716A6" w:rsidRPr="00373588" w:rsidRDefault="005716A6" w:rsidP="005716A6">
      <w:pPr>
        <w:spacing w:after="120" w:line="360" w:lineRule="auto"/>
        <w:jc w:val="both"/>
        <w:rPr>
          <w:sz w:val="24"/>
          <w:szCs w:val="24"/>
        </w:rPr>
      </w:pPr>
      <w:r>
        <w:rPr>
          <w:b/>
          <w:sz w:val="24"/>
          <w:szCs w:val="24"/>
        </w:rPr>
        <w:t>First</w:t>
      </w:r>
      <w:r w:rsidRPr="00373588">
        <w:rPr>
          <w:b/>
          <w:sz w:val="24"/>
          <w:szCs w:val="24"/>
        </w:rPr>
        <w:t>.</w:t>
      </w:r>
      <w:r w:rsidRPr="00373588">
        <w:rPr>
          <w:sz w:val="24"/>
          <w:szCs w:val="24"/>
        </w:rPr>
        <w:t xml:space="preserve"> </w:t>
      </w:r>
      <w:r>
        <w:rPr>
          <w:sz w:val="24"/>
          <w:szCs w:val="24"/>
        </w:rPr>
        <w:t xml:space="preserve"> The </w:t>
      </w:r>
      <w:r w:rsidRPr="002F2D29">
        <w:rPr>
          <w:i/>
          <w:color w:val="FF0000"/>
          <w:sz w:val="24"/>
          <w:szCs w:val="24"/>
          <w:lang w:val="en-GB"/>
        </w:rPr>
        <w:t>COUNTERPART INSTITUTION</w:t>
      </w:r>
      <w:r w:rsidRPr="00C33938">
        <w:rPr>
          <w:color w:val="FF0000"/>
          <w:sz w:val="24"/>
          <w:szCs w:val="24"/>
        </w:rPr>
        <w:t xml:space="preserve"> </w:t>
      </w:r>
      <w:r>
        <w:rPr>
          <w:sz w:val="24"/>
          <w:szCs w:val="24"/>
        </w:rPr>
        <w:t>and the University of Murcia</w:t>
      </w:r>
      <w:r w:rsidRPr="00373588">
        <w:rPr>
          <w:sz w:val="24"/>
          <w:szCs w:val="24"/>
        </w:rPr>
        <w:t xml:space="preserve">, </w:t>
      </w:r>
      <w:r>
        <w:rPr>
          <w:sz w:val="24"/>
          <w:szCs w:val="24"/>
        </w:rPr>
        <w:t>both represented in this act by the respective competent authorities, agree to su</w:t>
      </w:r>
      <w:r w:rsidR="00187C2F">
        <w:rPr>
          <w:sz w:val="24"/>
          <w:szCs w:val="24"/>
        </w:rPr>
        <w:t>b</w:t>
      </w:r>
      <w:r>
        <w:rPr>
          <w:sz w:val="24"/>
          <w:szCs w:val="24"/>
        </w:rPr>
        <w:t>scribe this general protocol of action</w:t>
      </w:r>
      <w:r w:rsidRPr="00373588">
        <w:rPr>
          <w:sz w:val="24"/>
          <w:szCs w:val="24"/>
        </w:rPr>
        <w:t xml:space="preserve">, </w:t>
      </w:r>
      <w:r>
        <w:rPr>
          <w:sz w:val="24"/>
          <w:szCs w:val="24"/>
        </w:rPr>
        <w:t>with the aim of establishing the adequate channel for the common fulfillment</w:t>
      </w:r>
      <w:r w:rsidRPr="00373588">
        <w:rPr>
          <w:sz w:val="24"/>
          <w:szCs w:val="24"/>
        </w:rPr>
        <w:t xml:space="preserve"> </w:t>
      </w:r>
      <w:r>
        <w:rPr>
          <w:sz w:val="24"/>
          <w:szCs w:val="24"/>
        </w:rPr>
        <w:t>of activitie</w:t>
      </w:r>
      <w:r w:rsidRPr="00373588">
        <w:rPr>
          <w:sz w:val="24"/>
          <w:szCs w:val="24"/>
        </w:rPr>
        <w:t xml:space="preserve">s </w:t>
      </w:r>
      <w:r>
        <w:rPr>
          <w:sz w:val="24"/>
          <w:szCs w:val="24"/>
        </w:rPr>
        <w:t>which shall redound to the benefit of their public service goals and will include the general academic scope which covers teaching, research and cultural activities</w:t>
      </w:r>
    </w:p>
    <w:p w14:paraId="3EEFD288" w14:textId="0FB2076C" w:rsidR="005716A6" w:rsidRPr="00426674" w:rsidRDefault="005716A6" w:rsidP="005716A6">
      <w:pPr>
        <w:spacing w:after="120" w:line="360" w:lineRule="auto"/>
        <w:jc w:val="both"/>
        <w:rPr>
          <w:sz w:val="24"/>
          <w:szCs w:val="24"/>
        </w:rPr>
      </w:pPr>
      <w:r>
        <w:rPr>
          <w:b/>
          <w:sz w:val="24"/>
          <w:szCs w:val="24"/>
        </w:rPr>
        <w:t>Second</w:t>
      </w:r>
      <w:r w:rsidRPr="00373588">
        <w:rPr>
          <w:b/>
          <w:sz w:val="24"/>
          <w:szCs w:val="24"/>
        </w:rPr>
        <w:t xml:space="preserve">. </w:t>
      </w:r>
      <w:r>
        <w:rPr>
          <w:sz w:val="24"/>
          <w:szCs w:val="24"/>
        </w:rPr>
        <w:t>The general agreed co</w:t>
      </w:r>
      <w:r w:rsidR="00187C2F">
        <w:rPr>
          <w:sz w:val="24"/>
          <w:szCs w:val="24"/>
        </w:rPr>
        <w:t>l</w:t>
      </w:r>
      <w:r>
        <w:rPr>
          <w:sz w:val="24"/>
          <w:szCs w:val="24"/>
        </w:rPr>
        <w:t xml:space="preserve">laboration shall </w:t>
      </w:r>
      <w:r w:rsidRPr="004C126C">
        <w:rPr>
          <w:sz w:val="24"/>
          <w:szCs w:val="24"/>
          <w:lang w:val="en"/>
        </w:rPr>
        <w:t xml:space="preserve"> be developed in accordance with</w:t>
      </w:r>
      <w:r>
        <w:rPr>
          <w:sz w:val="24"/>
          <w:szCs w:val="24"/>
        </w:rPr>
        <w:t xml:space="preserve"> specific collaboration agreements approved and signed by the respective competent bodies of </w:t>
      </w:r>
      <w:r w:rsidRPr="007758A3">
        <w:rPr>
          <w:i/>
          <w:color w:val="FF0000"/>
          <w:sz w:val="24"/>
          <w:szCs w:val="24"/>
          <w:lang w:val="en-GB"/>
        </w:rPr>
        <w:t>COUNTERPART INSTITUTION</w:t>
      </w:r>
      <w:r w:rsidRPr="00C33938">
        <w:rPr>
          <w:color w:val="FF0000"/>
          <w:sz w:val="24"/>
          <w:szCs w:val="24"/>
        </w:rPr>
        <w:t xml:space="preserve"> </w:t>
      </w:r>
      <w:r>
        <w:rPr>
          <w:sz w:val="24"/>
          <w:szCs w:val="24"/>
        </w:rPr>
        <w:t>and the University of Murcia</w:t>
      </w:r>
      <w:r w:rsidRPr="00426674">
        <w:rPr>
          <w:sz w:val="24"/>
          <w:szCs w:val="24"/>
        </w:rPr>
        <w:t>.</w:t>
      </w:r>
    </w:p>
    <w:p w14:paraId="116C9475" w14:textId="77777777" w:rsidR="005716A6" w:rsidRPr="004C126C" w:rsidRDefault="005716A6" w:rsidP="005716A6">
      <w:pPr>
        <w:ind w:left="363"/>
        <w:jc w:val="both"/>
        <w:rPr>
          <w:sz w:val="24"/>
          <w:szCs w:val="24"/>
          <w:lang w:val="en-US"/>
        </w:rPr>
      </w:pPr>
    </w:p>
    <w:p w14:paraId="0D88194F" w14:textId="77777777" w:rsidR="005716A6" w:rsidRPr="00373588" w:rsidRDefault="005716A6" w:rsidP="005716A6">
      <w:pPr>
        <w:spacing w:after="120" w:line="360" w:lineRule="auto"/>
        <w:jc w:val="both"/>
        <w:rPr>
          <w:sz w:val="24"/>
          <w:szCs w:val="24"/>
        </w:rPr>
      </w:pPr>
      <w:r w:rsidRPr="004C126C">
        <w:rPr>
          <w:sz w:val="24"/>
          <w:szCs w:val="24"/>
          <w:lang w:val="en-GB"/>
        </w:rPr>
        <w:t xml:space="preserve">The </w:t>
      </w:r>
      <w:r>
        <w:rPr>
          <w:sz w:val="24"/>
          <w:szCs w:val="24"/>
          <w:lang w:val="en-GB"/>
        </w:rPr>
        <w:t xml:space="preserve">specific </w:t>
      </w:r>
      <w:r w:rsidRPr="004C126C">
        <w:rPr>
          <w:sz w:val="24"/>
          <w:szCs w:val="24"/>
          <w:lang w:val="en-GB"/>
        </w:rPr>
        <w:t>agreements by which the collaboration program</w:t>
      </w:r>
      <w:r>
        <w:rPr>
          <w:sz w:val="24"/>
          <w:szCs w:val="24"/>
          <w:lang w:val="en-GB"/>
        </w:rPr>
        <w:t>mes</w:t>
      </w:r>
      <w:r w:rsidRPr="004C126C">
        <w:rPr>
          <w:sz w:val="24"/>
          <w:szCs w:val="24"/>
          <w:lang w:val="en-GB"/>
        </w:rPr>
        <w:t xml:space="preserve"> are defined may </w:t>
      </w:r>
      <w:r>
        <w:rPr>
          <w:sz w:val="24"/>
          <w:szCs w:val="24"/>
          <w:lang w:val="en-GB"/>
        </w:rPr>
        <w:t>consider</w:t>
      </w:r>
      <w:r w:rsidRPr="004C126C">
        <w:rPr>
          <w:sz w:val="24"/>
          <w:szCs w:val="24"/>
          <w:lang w:val="en-GB"/>
        </w:rPr>
        <w:t xml:space="preserve"> the following aspects</w:t>
      </w:r>
      <w:r w:rsidRPr="00373588">
        <w:rPr>
          <w:sz w:val="24"/>
          <w:szCs w:val="24"/>
        </w:rPr>
        <w:t xml:space="preserve">: </w:t>
      </w:r>
    </w:p>
    <w:p w14:paraId="393FA625" w14:textId="77777777" w:rsidR="005716A6" w:rsidRPr="004C126C" w:rsidRDefault="005716A6" w:rsidP="005716A6">
      <w:pPr>
        <w:spacing w:after="120" w:line="360" w:lineRule="auto"/>
        <w:ind w:left="851" w:hanging="142"/>
        <w:jc w:val="both"/>
        <w:rPr>
          <w:sz w:val="24"/>
          <w:szCs w:val="24"/>
          <w:lang w:val="en-GB"/>
        </w:rPr>
      </w:pPr>
      <w:r w:rsidRPr="00373588">
        <w:rPr>
          <w:sz w:val="24"/>
          <w:szCs w:val="24"/>
        </w:rPr>
        <w:t>a)</w:t>
      </w:r>
      <w:r w:rsidRPr="00B227BD">
        <w:rPr>
          <w:sz w:val="24"/>
          <w:szCs w:val="24"/>
          <w:lang w:val="en-GB"/>
        </w:rPr>
        <w:t xml:space="preserve"> </w:t>
      </w:r>
      <w:r w:rsidRPr="004C126C">
        <w:rPr>
          <w:sz w:val="24"/>
          <w:szCs w:val="24"/>
          <w:lang w:val="en-GB"/>
        </w:rPr>
        <w:t xml:space="preserve">The exchange of </w:t>
      </w:r>
      <w:r w:rsidRPr="007758A3">
        <w:rPr>
          <w:sz w:val="24"/>
          <w:szCs w:val="24"/>
          <w:lang w:val="en-GB"/>
        </w:rPr>
        <w:t>teaching staff, researchers, students and, when appropriate, administrative staff</w:t>
      </w:r>
      <w:r w:rsidRPr="004C126C">
        <w:rPr>
          <w:sz w:val="24"/>
          <w:szCs w:val="24"/>
          <w:lang w:val="en-GB"/>
        </w:rPr>
        <w:t xml:space="preserve"> within the framework of existing provisions in both countries and the internal procedures of the institutions involved, albeit with the firm intention of removing the academic obstacles, both physical and formal, which impede the free exchange </w:t>
      </w:r>
      <w:r w:rsidR="00AF461A">
        <w:rPr>
          <w:sz w:val="24"/>
          <w:szCs w:val="24"/>
          <w:lang w:val="en-GB"/>
        </w:rPr>
        <w:t xml:space="preserve">of </w:t>
      </w:r>
      <w:r>
        <w:rPr>
          <w:sz w:val="24"/>
          <w:szCs w:val="24"/>
          <w:lang w:val="en-GB"/>
        </w:rPr>
        <w:t>individuals between both institutions</w:t>
      </w:r>
      <w:r w:rsidRPr="004C126C">
        <w:rPr>
          <w:sz w:val="24"/>
          <w:szCs w:val="24"/>
          <w:lang w:val="en-GB"/>
        </w:rPr>
        <w:t>.</w:t>
      </w:r>
    </w:p>
    <w:p w14:paraId="59D5A6FE" w14:textId="77777777" w:rsidR="005716A6" w:rsidRPr="007758A3" w:rsidRDefault="005716A6" w:rsidP="005716A6">
      <w:pPr>
        <w:spacing w:after="120" w:line="360" w:lineRule="auto"/>
        <w:ind w:left="709"/>
        <w:jc w:val="both"/>
        <w:rPr>
          <w:sz w:val="24"/>
          <w:szCs w:val="24"/>
          <w:lang w:val="en-GB"/>
        </w:rPr>
      </w:pPr>
      <w:r w:rsidRPr="00373588">
        <w:rPr>
          <w:sz w:val="24"/>
          <w:szCs w:val="24"/>
        </w:rPr>
        <w:lastRenderedPageBreak/>
        <w:t xml:space="preserve">b) </w:t>
      </w:r>
      <w:r w:rsidRPr="004C126C">
        <w:rPr>
          <w:sz w:val="24"/>
          <w:szCs w:val="24"/>
          <w:lang w:val="en-GB"/>
        </w:rPr>
        <w:t xml:space="preserve">The production of </w:t>
      </w:r>
      <w:r w:rsidRPr="007758A3">
        <w:rPr>
          <w:sz w:val="24"/>
          <w:szCs w:val="24"/>
          <w:lang w:val="en-GB"/>
        </w:rPr>
        <w:t>joint editions of monographs, whether historical, linguistic or of whatever nature, reflecting the common interests of both institutions.</w:t>
      </w:r>
    </w:p>
    <w:p w14:paraId="74743809" w14:textId="77777777" w:rsidR="005716A6" w:rsidRPr="007758A3" w:rsidRDefault="005716A6" w:rsidP="005716A6">
      <w:pPr>
        <w:spacing w:after="120" w:line="360" w:lineRule="auto"/>
        <w:ind w:left="709"/>
        <w:jc w:val="both"/>
        <w:rPr>
          <w:sz w:val="24"/>
          <w:szCs w:val="24"/>
        </w:rPr>
      </w:pPr>
      <w:r w:rsidRPr="007758A3">
        <w:rPr>
          <w:sz w:val="24"/>
          <w:szCs w:val="24"/>
        </w:rPr>
        <w:t>c)</w:t>
      </w:r>
      <w:r w:rsidRPr="007758A3">
        <w:rPr>
          <w:sz w:val="24"/>
          <w:szCs w:val="24"/>
          <w:lang w:val="en-GB"/>
        </w:rPr>
        <w:t xml:space="preserve"> The joint or collaborative completion of research projects in any of the branches of knowledge common to both institutions, with the respective financial resources available.</w:t>
      </w:r>
    </w:p>
    <w:p w14:paraId="2996A257" w14:textId="77777777" w:rsidR="005716A6" w:rsidRPr="007758A3" w:rsidRDefault="005716A6" w:rsidP="005716A6">
      <w:pPr>
        <w:spacing w:after="120" w:line="360" w:lineRule="auto"/>
        <w:ind w:left="709"/>
        <w:jc w:val="both"/>
        <w:rPr>
          <w:sz w:val="24"/>
          <w:szCs w:val="24"/>
        </w:rPr>
      </w:pPr>
      <w:r w:rsidRPr="007758A3">
        <w:rPr>
          <w:sz w:val="24"/>
          <w:szCs w:val="24"/>
        </w:rPr>
        <w:t>d)</w:t>
      </w:r>
      <w:r w:rsidRPr="007758A3">
        <w:rPr>
          <w:sz w:val="24"/>
          <w:szCs w:val="24"/>
          <w:lang w:val="en-GB"/>
        </w:rPr>
        <w:t xml:space="preserve"> The promotion, organization and development of coordinated teaching activities</w:t>
      </w:r>
      <w:r w:rsidRPr="007758A3">
        <w:rPr>
          <w:sz w:val="24"/>
          <w:szCs w:val="24"/>
        </w:rPr>
        <w:t xml:space="preserve"> </w:t>
      </w:r>
    </w:p>
    <w:p w14:paraId="12DE9AD5" w14:textId="34539126" w:rsidR="005716A6" w:rsidRDefault="005716A6" w:rsidP="005716A6">
      <w:pPr>
        <w:spacing w:after="120" w:line="360" w:lineRule="auto"/>
        <w:ind w:left="709"/>
        <w:jc w:val="both"/>
        <w:rPr>
          <w:sz w:val="24"/>
          <w:szCs w:val="24"/>
        </w:rPr>
      </w:pPr>
      <w:r w:rsidRPr="00373588">
        <w:rPr>
          <w:sz w:val="24"/>
          <w:szCs w:val="24"/>
        </w:rPr>
        <w:t xml:space="preserve">e) </w:t>
      </w:r>
      <w:r>
        <w:rPr>
          <w:sz w:val="24"/>
          <w:szCs w:val="24"/>
        </w:rPr>
        <w:t>The promotion, organization and development of any international academic activity,</w:t>
      </w:r>
      <w:r w:rsidR="007758A3">
        <w:rPr>
          <w:sz w:val="24"/>
          <w:szCs w:val="24"/>
        </w:rPr>
        <w:t xml:space="preserve"> be it congresses, </w:t>
      </w:r>
      <w:r w:rsidR="00AF461A">
        <w:rPr>
          <w:sz w:val="24"/>
          <w:szCs w:val="24"/>
        </w:rPr>
        <w:t xml:space="preserve"> conferences</w:t>
      </w:r>
      <w:r>
        <w:rPr>
          <w:sz w:val="24"/>
          <w:szCs w:val="24"/>
        </w:rPr>
        <w:t xml:space="preserve">, colloquia or any other </w:t>
      </w:r>
      <w:r w:rsidR="00AF461A">
        <w:rPr>
          <w:sz w:val="24"/>
          <w:szCs w:val="24"/>
        </w:rPr>
        <w:t xml:space="preserve">event </w:t>
      </w:r>
      <w:r>
        <w:rPr>
          <w:sz w:val="24"/>
          <w:szCs w:val="24"/>
        </w:rPr>
        <w:t xml:space="preserve">of similar nature. </w:t>
      </w:r>
    </w:p>
    <w:p w14:paraId="00E68BD7" w14:textId="19EB5232" w:rsidR="005716A6" w:rsidRDefault="005716A6" w:rsidP="005716A6">
      <w:pPr>
        <w:spacing w:line="360" w:lineRule="auto"/>
        <w:jc w:val="both"/>
        <w:rPr>
          <w:sz w:val="24"/>
          <w:szCs w:val="24"/>
          <w:lang w:val="en-GB"/>
        </w:rPr>
      </w:pPr>
      <w:r w:rsidRPr="00373588">
        <w:rPr>
          <w:b/>
          <w:sz w:val="24"/>
          <w:szCs w:val="24"/>
        </w:rPr>
        <w:t>T</w:t>
      </w:r>
      <w:r>
        <w:rPr>
          <w:b/>
          <w:sz w:val="24"/>
          <w:szCs w:val="24"/>
        </w:rPr>
        <w:t>hird</w:t>
      </w:r>
      <w:r w:rsidRPr="00373588">
        <w:rPr>
          <w:b/>
          <w:sz w:val="24"/>
          <w:szCs w:val="24"/>
        </w:rPr>
        <w:t xml:space="preserve">. </w:t>
      </w:r>
      <w:r w:rsidRPr="004C126C">
        <w:rPr>
          <w:sz w:val="24"/>
          <w:szCs w:val="24"/>
          <w:lang w:val="en-GB"/>
        </w:rPr>
        <w:t>The</w:t>
      </w:r>
      <w:r>
        <w:rPr>
          <w:sz w:val="24"/>
          <w:szCs w:val="24"/>
          <w:lang w:val="en-GB"/>
        </w:rPr>
        <w:t xml:space="preserve"> specific collaboration agreements </w:t>
      </w:r>
      <w:r w:rsidRPr="004C126C">
        <w:rPr>
          <w:sz w:val="24"/>
          <w:szCs w:val="24"/>
          <w:lang w:val="en-GB"/>
        </w:rPr>
        <w:t>shall</w:t>
      </w:r>
      <w:r>
        <w:rPr>
          <w:sz w:val="24"/>
          <w:szCs w:val="24"/>
          <w:lang w:val="en-GB"/>
        </w:rPr>
        <w:t xml:space="preserve"> detail the</w:t>
      </w:r>
      <w:r w:rsidRPr="004C126C">
        <w:rPr>
          <w:sz w:val="24"/>
          <w:szCs w:val="24"/>
          <w:lang w:val="en-GB"/>
        </w:rPr>
        <w:t xml:space="preserve"> activities to be carried out, the place</w:t>
      </w:r>
      <w:r>
        <w:rPr>
          <w:sz w:val="24"/>
          <w:szCs w:val="24"/>
          <w:lang w:val="en-GB"/>
        </w:rPr>
        <w:t xml:space="preserve"> and delivery conditions</w:t>
      </w:r>
      <w:r w:rsidRPr="004C126C">
        <w:rPr>
          <w:sz w:val="24"/>
          <w:szCs w:val="24"/>
          <w:lang w:val="en-GB"/>
        </w:rPr>
        <w:t>, departments and participants involv</w:t>
      </w:r>
      <w:r>
        <w:rPr>
          <w:sz w:val="24"/>
          <w:szCs w:val="24"/>
          <w:lang w:val="en-GB"/>
        </w:rPr>
        <w:t>ed, the duration of the programme, the required fundings</w:t>
      </w:r>
      <w:r w:rsidRPr="004C126C">
        <w:rPr>
          <w:sz w:val="24"/>
          <w:szCs w:val="24"/>
          <w:lang w:val="en-GB"/>
        </w:rPr>
        <w:t xml:space="preserve"> for its completion, as well as</w:t>
      </w:r>
      <w:r>
        <w:rPr>
          <w:sz w:val="24"/>
          <w:szCs w:val="24"/>
          <w:lang w:val="en-GB"/>
        </w:rPr>
        <w:t xml:space="preserve"> any necessary aspects for its completion, including the respective commitments regime</w:t>
      </w:r>
      <w:r w:rsidRPr="004C126C">
        <w:rPr>
          <w:sz w:val="24"/>
          <w:szCs w:val="24"/>
          <w:lang w:val="en-GB"/>
        </w:rPr>
        <w:t>.</w:t>
      </w:r>
    </w:p>
    <w:p w14:paraId="41C54126" w14:textId="024EAC47" w:rsidR="005716A6" w:rsidRDefault="005716A6" w:rsidP="005716A6">
      <w:pPr>
        <w:spacing w:after="120" w:line="360" w:lineRule="auto"/>
        <w:jc w:val="both"/>
        <w:rPr>
          <w:color w:val="FF0000"/>
          <w:sz w:val="24"/>
          <w:szCs w:val="24"/>
        </w:rPr>
      </w:pPr>
      <w:r>
        <w:rPr>
          <w:b/>
          <w:sz w:val="24"/>
          <w:szCs w:val="24"/>
        </w:rPr>
        <w:t>Fourth.</w:t>
      </w:r>
      <w:r w:rsidRPr="00373588">
        <w:rPr>
          <w:sz w:val="24"/>
          <w:szCs w:val="24"/>
        </w:rPr>
        <w:t xml:space="preserve"> </w:t>
      </w:r>
      <w:r w:rsidRPr="004C126C">
        <w:rPr>
          <w:sz w:val="24"/>
          <w:szCs w:val="24"/>
          <w:lang w:val="en-GB"/>
        </w:rPr>
        <w:t xml:space="preserve">With a view to fulfilling </w:t>
      </w:r>
      <w:r>
        <w:rPr>
          <w:sz w:val="24"/>
          <w:szCs w:val="24"/>
          <w:lang w:val="en-GB"/>
        </w:rPr>
        <w:t xml:space="preserve">and monitoring </w:t>
      </w:r>
      <w:r w:rsidRPr="004C126C">
        <w:rPr>
          <w:sz w:val="24"/>
          <w:szCs w:val="24"/>
          <w:lang w:val="en-GB"/>
        </w:rPr>
        <w:t>the present Protocol</w:t>
      </w:r>
      <w:r>
        <w:rPr>
          <w:sz w:val="24"/>
          <w:szCs w:val="24"/>
          <w:lang w:val="en-GB"/>
        </w:rPr>
        <w:t>,</w:t>
      </w:r>
      <w:r w:rsidRPr="004C126C">
        <w:rPr>
          <w:sz w:val="24"/>
          <w:szCs w:val="24"/>
          <w:lang w:val="en-GB"/>
        </w:rPr>
        <w:t xml:space="preserve"> each of the institutions involved shall appoint a person or Department</w:t>
      </w:r>
      <w:r>
        <w:rPr>
          <w:sz w:val="24"/>
          <w:szCs w:val="24"/>
          <w:lang w:val="en-GB"/>
        </w:rPr>
        <w:t xml:space="preserve"> that will take the joint responsibility of </w:t>
      </w:r>
      <w:r w:rsidRPr="004C126C">
        <w:rPr>
          <w:sz w:val="24"/>
          <w:szCs w:val="24"/>
          <w:lang w:val="en-GB"/>
        </w:rPr>
        <w:t xml:space="preserve"> </w:t>
      </w:r>
      <w:r>
        <w:rPr>
          <w:sz w:val="24"/>
          <w:szCs w:val="24"/>
          <w:lang w:val="en-GB"/>
        </w:rPr>
        <w:t>the coordination between both institutions</w:t>
      </w:r>
      <w:r w:rsidR="001D6EF3">
        <w:rPr>
          <w:sz w:val="24"/>
          <w:szCs w:val="24"/>
          <w:lang w:val="en-GB"/>
        </w:rPr>
        <w:t>. For</w:t>
      </w:r>
      <w:r w:rsidRPr="004C126C">
        <w:rPr>
          <w:sz w:val="24"/>
          <w:szCs w:val="24"/>
          <w:lang w:val="en-GB"/>
        </w:rPr>
        <w:t xml:space="preserve"> the University of Murcia, the Protocol shall be coordinated by the Vice-</w:t>
      </w:r>
      <w:r w:rsidR="00AF461A">
        <w:rPr>
          <w:sz w:val="24"/>
          <w:szCs w:val="24"/>
          <w:lang w:val="en-GB"/>
        </w:rPr>
        <w:t>Rector</w:t>
      </w:r>
      <w:r w:rsidRPr="004C126C">
        <w:rPr>
          <w:sz w:val="24"/>
          <w:szCs w:val="24"/>
          <w:lang w:val="en-GB"/>
        </w:rPr>
        <w:t xml:space="preserve"> </w:t>
      </w:r>
      <w:r w:rsidR="007758A3">
        <w:rPr>
          <w:sz w:val="24"/>
          <w:szCs w:val="24"/>
          <w:lang w:val="en-GB"/>
        </w:rPr>
        <w:t xml:space="preserve">responsible </w:t>
      </w:r>
      <w:r w:rsidRPr="004C126C">
        <w:rPr>
          <w:sz w:val="24"/>
          <w:szCs w:val="24"/>
          <w:lang w:val="en-GB"/>
        </w:rPr>
        <w:t xml:space="preserve">for International Relations. </w:t>
      </w:r>
      <w:r w:rsidR="00187C2F">
        <w:rPr>
          <w:sz w:val="24"/>
          <w:szCs w:val="24"/>
          <w:lang w:val="en-GB"/>
        </w:rPr>
        <w:t>From</w:t>
      </w:r>
      <w:r w:rsidRPr="004C126C">
        <w:rPr>
          <w:color w:val="FF0000"/>
          <w:sz w:val="24"/>
          <w:szCs w:val="24"/>
          <w:lang w:val="en-GB"/>
        </w:rPr>
        <w:t xml:space="preserve"> </w:t>
      </w:r>
      <w:r w:rsidRPr="007758A3">
        <w:rPr>
          <w:i/>
          <w:color w:val="FF0000"/>
          <w:sz w:val="24"/>
          <w:szCs w:val="24"/>
          <w:lang w:val="en-GB"/>
        </w:rPr>
        <w:t>COUNTERPART INSTITUTION</w:t>
      </w:r>
      <w:r w:rsidRPr="00C33938">
        <w:rPr>
          <w:color w:val="FF0000"/>
          <w:sz w:val="24"/>
          <w:szCs w:val="24"/>
        </w:rPr>
        <w:t xml:space="preserve"> </w:t>
      </w:r>
      <w:r>
        <w:rPr>
          <w:sz w:val="24"/>
          <w:szCs w:val="24"/>
        </w:rPr>
        <w:t xml:space="preserve">shall be coordinated for </w:t>
      </w:r>
      <w:r w:rsidRPr="00426674">
        <w:rPr>
          <w:color w:val="FF0000"/>
          <w:sz w:val="24"/>
          <w:szCs w:val="24"/>
        </w:rPr>
        <w:t>[</w:t>
      </w:r>
      <w:r w:rsidRPr="00426674">
        <w:rPr>
          <w:color w:val="FF0000"/>
          <w:sz w:val="24"/>
          <w:szCs w:val="24"/>
          <w:highlight w:val="yellow"/>
        </w:rPr>
        <w:t>…….…</w:t>
      </w:r>
      <w:r w:rsidRPr="00426674">
        <w:rPr>
          <w:color w:val="FF0000"/>
          <w:sz w:val="24"/>
          <w:szCs w:val="24"/>
        </w:rPr>
        <w:t>].</w:t>
      </w:r>
    </w:p>
    <w:p w14:paraId="476135CB" w14:textId="49C441FE" w:rsidR="005716A6" w:rsidRDefault="005716A6" w:rsidP="005716A6">
      <w:pPr>
        <w:spacing w:after="120" w:line="360" w:lineRule="auto"/>
        <w:jc w:val="both"/>
        <w:rPr>
          <w:rStyle w:val="tlid-translation"/>
          <w:i/>
          <w:color w:val="FF0000"/>
          <w:sz w:val="24"/>
          <w:szCs w:val="24"/>
          <w:lang w:val="en-US"/>
        </w:rPr>
      </w:pPr>
      <w:r w:rsidRPr="00A84936">
        <w:rPr>
          <w:b/>
          <w:sz w:val="24"/>
          <w:szCs w:val="24"/>
          <w:highlight w:val="yellow"/>
        </w:rPr>
        <w:t>Fith.</w:t>
      </w:r>
      <w:r w:rsidRPr="00CE531F">
        <w:rPr>
          <w:b/>
          <w:sz w:val="24"/>
          <w:szCs w:val="24"/>
        </w:rPr>
        <w:t xml:space="preserve"> </w:t>
      </w:r>
      <w:r w:rsidRPr="00CE531F">
        <w:rPr>
          <w:rStyle w:val="tlid-translation"/>
          <w:sz w:val="24"/>
          <w:szCs w:val="24"/>
          <w:lang w:val="en-US"/>
        </w:rPr>
        <w:t>In</w:t>
      </w:r>
      <w:r w:rsidRPr="004C126C">
        <w:rPr>
          <w:rStyle w:val="tlid-translation"/>
          <w:sz w:val="24"/>
          <w:szCs w:val="24"/>
          <w:lang w:val="en-US"/>
        </w:rPr>
        <w:t xml:space="preserve"> the development of the actions in which the object of the present General Protocol of Action is made concrete,</w:t>
      </w:r>
      <w:r w:rsidR="00F823A2">
        <w:rPr>
          <w:rStyle w:val="tlid-translation"/>
          <w:sz w:val="24"/>
          <w:szCs w:val="24"/>
          <w:lang w:val="en-US"/>
        </w:rPr>
        <w:t xml:space="preserve"> both parties</w:t>
      </w:r>
      <w:r w:rsidRPr="004C126C">
        <w:rPr>
          <w:rStyle w:val="tlid-translation"/>
          <w:sz w:val="24"/>
          <w:szCs w:val="24"/>
          <w:lang w:val="en-US"/>
        </w:rPr>
        <w:t xml:space="preserve"> will assume the values of commitment, dialogue, respect and responsibility of the</w:t>
      </w:r>
      <w:r w:rsidR="007758A3">
        <w:rPr>
          <w:rStyle w:val="tlid-translation"/>
          <w:sz w:val="24"/>
          <w:szCs w:val="24"/>
          <w:lang w:val="en-US"/>
        </w:rPr>
        <w:t xml:space="preserve">ir respective </w:t>
      </w:r>
      <w:r w:rsidRPr="004C126C">
        <w:rPr>
          <w:rStyle w:val="tlid-translation"/>
          <w:sz w:val="24"/>
          <w:szCs w:val="24"/>
          <w:lang w:val="en-US"/>
        </w:rPr>
        <w:t>ethical code</w:t>
      </w:r>
      <w:r w:rsidR="007758A3">
        <w:rPr>
          <w:rStyle w:val="tlid-translation"/>
          <w:sz w:val="24"/>
          <w:szCs w:val="24"/>
          <w:lang w:val="en-US"/>
        </w:rPr>
        <w:t>s, which they hereby mutually acknowledge and accept</w:t>
      </w:r>
      <w:r w:rsidR="006727DD">
        <w:rPr>
          <w:rStyle w:val="tlid-translation"/>
          <w:sz w:val="24"/>
          <w:szCs w:val="24"/>
          <w:lang w:val="en-US"/>
        </w:rPr>
        <w:t>. The University of Murcia Code of Ethics was</w:t>
      </w:r>
      <w:r w:rsidRPr="004C126C">
        <w:rPr>
          <w:rStyle w:val="tlid-translation"/>
          <w:sz w:val="24"/>
          <w:szCs w:val="24"/>
          <w:lang w:val="en-US"/>
        </w:rPr>
        <w:t xml:space="preserve"> approved in Government Council July 1, 201</w:t>
      </w:r>
      <w:r w:rsidRPr="00CE531F">
        <w:rPr>
          <w:rStyle w:val="tlid-translation"/>
          <w:sz w:val="24"/>
          <w:szCs w:val="24"/>
          <w:lang w:val="en-US"/>
        </w:rPr>
        <w:t>6</w:t>
      </w:r>
      <w:r w:rsidRPr="00CE531F">
        <w:rPr>
          <w:sz w:val="24"/>
          <w:szCs w:val="24"/>
        </w:rPr>
        <w:t>,</w:t>
      </w:r>
      <w:r>
        <w:rPr>
          <w:sz w:val="24"/>
          <w:szCs w:val="24"/>
        </w:rPr>
        <w:t xml:space="preserve"> </w:t>
      </w:r>
      <w:r w:rsidR="006727DD">
        <w:rPr>
          <w:sz w:val="24"/>
          <w:szCs w:val="24"/>
        </w:rPr>
        <w:t xml:space="preserve">and that of the </w:t>
      </w:r>
      <w:r w:rsidR="006727DD" w:rsidRPr="007758A3">
        <w:rPr>
          <w:i/>
          <w:color w:val="FF0000"/>
          <w:sz w:val="24"/>
          <w:szCs w:val="24"/>
          <w:lang w:val="en-GB"/>
        </w:rPr>
        <w:t>COUNTERPART INSTITUTION</w:t>
      </w:r>
      <w:r w:rsidR="006727DD">
        <w:rPr>
          <w:i/>
          <w:color w:val="FF0000"/>
          <w:sz w:val="24"/>
          <w:szCs w:val="24"/>
          <w:lang w:val="en-GB"/>
        </w:rPr>
        <w:t xml:space="preserve"> </w:t>
      </w:r>
      <w:r w:rsidR="006727DD" w:rsidRPr="006727DD">
        <w:rPr>
          <w:rStyle w:val="tlid-translation"/>
          <w:sz w:val="24"/>
          <w:szCs w:val="24"/>
          <w:lang w:val="en-US"/>
        </w:rPr>
        <w:t>was approved</w:t>
      </w:r>
      <w:r w:rsidR="006727DD">
        <w:rPr>
          <w:rStyle w:val="tlid-translation"/>
          <w:sz w:val="24"/>
          <w:szCs w:val="24"/>
          <w:lang w:val="en-US"/>
        </w:rPr>
        <w:t xml:space="preserve"> </w:t>
      </w:r>
      <w:r w:rsidR="006727DD" w:rsidRPr="006727DD">
        <w:rPr>
          <w:rStyle w:val="tlid-translation"/>
          <w:i/>
          <w:color w:val="FF0000"/>
          <w:sz w:val="24"/>
          <w:szCs w:val="24"/>
          <w:lang w:val="en-US"/>
        </w:rPr>
        <w:t>(date)</w:t>
      </w:r>
    </w:p>
    <w:p w14:paraId="77598CF3" w14:textId="77777777" w:rsidR="005716A6" w:rsidRPr="00373588" w:rsidRDefault="005716A6" w:rsidP="005716A6">
      <w:pPr>
        <w:spacing w:after="120" w:line="360" w:lineRule="auto"/>
        <w:jc w:val="both"/>
        <w:rPr>
          <w:sz w:val="24"/>
          <w:szCs w:val="24"/>
        </w:rPr>
      </w:pPr>
      <w:r>
        <w:rPr>
          <w:b/>
          <w:sz w:val="24"/>
          <w:szCs w:val="24"/>
        </w:rPr>
        <w:t>Sixth.</w:t>
      </w:r>
      <w:r w:rsidRPr="00373588">
        <w:rPr>
          <w:sz w:val="24"/>
          <w:szCs w:val="24"/>
        </w:rPr>
        <w:t xml:space="preserve"> </w:t>
      </w:r>
      <w:r w:rsidRPr="004C126C">
        <w:rPr>
          <w:sz w:val="24"/>
          <w:szCs w:val="24"/>
          <w:lang w:val="en-GB"/>
        </w:rPr>
        <w:t xml:space="preserve">The present General Protocol of Action shall come into force on the date of signing and shall be effective for a duration of </w:t>
      </w:r>
      <w:r>
        <w:rPr>
          <w:sz w:val="24"/>
          <w:szCs w:val="24"/>
          <w:lang w:val="en-GB"/>
        </w:rPr>
        <w:t>four</w:t>
      </w:r>
      <w:r w:rsidRPr="004C126C">
        <w:rPr>
          <w:sz w:val="24"/>
          <w:szCs w:val="24"/>
          <w:lang w:val="en-GB"/>
        </w:rPr>
        <w:t xml:space="preserve"> (</w:t>
      </w:r>
      <w:r>
        <w:rPr>
          <w:sz w:val="24"/>
          <w:szCs w:val="24"/>
          <w:lang w:val="en-GB"/>
        </w:rPr>
        <w:t>4</w:t>
      </w:r>
      <w:r w:rsidRPr="004C126C">
        <w:rPr>
          <w:sz w:val="24"/>
          <w:szCs w:val="24"/>
          <w:lang w:val="en-GB"/>
        </w:rPr>
        <w:t xml:space="preserve">) years. The Protocol </w:t>
      </w:r>
      <w:r>
        <w:rPr>
          <w:sz w:val="24"/>
          <w:szCs w:val="24"/>
          <w:lang w:val="en-GB"/>
        </w:rPr>
        <w:t>may be extended for the same periods of time by mutual agreement of the parties expressed prior to the end of the term of this General Protocol of Action or any of its extensions.</w:t>
      </w:r>
    </w:p>
    <w:p w14:paraId="41814F2C" w14:textId="77777777" w:rsidR="005716A6" w:rsidRPr="004C126C" w:rsidRDefault="005716A6" w:rsidP="005716A6">
      <w:pPr>
        <w:spacing w:line="360" w:lineRule="auto"/>
        <w:jc w:val="both"/>
        <w:rPr>
          <w:b/>
          <w:sz w:val="24"/>
          <w:szCs w:val="24"/>
          <w:lang w:val="en-GB"/>
        </w:rPr>
      </w:pPr>
      <w:r w:rsidRPr="004C126C">
        <w:rPr>
          <w:sz w:val="24"/>
          <w:szCs w:val="24"/>
          <w:lang w:val="en-GB"/>
        </w:rPr>
        <w:t>In the same way</w:t>
      </w:r>
      <w:r w:rsidR="00F823A2">
        <w:rPr>
          <w:sz w:val="24"/>
          <w:szCs w:val="24"/>
          <w:lang w:val="en-GB"/>
        </w:rPr>
        <w:t>,</w:t>
      </w:r>
      <w:r w:rsidRPr="004C126C">
        <w:rPr>
          <w:sz w:val="24"/>
          <w:szCs w:val="24"/>
          <w:lang w:val="en-GB"/>
        </w:rPr>
        <w:t xml:space="preserve"> both parties may terminate the present protocol on not less than three (3) months advance presentation of written and formal notice.</w:t>
      </w:r>
    </w:p>
    <w:p w14:paraId="2A0D8DA3" w14:textId="043129BC" w:rsidR="005716A6" w:rsidRPr="00CA507C" w:rsidRDefault="005716A6" w:rsidP="005716A6">
      <w:pPr>
        <w:spacing w:after="120" w:line="360" w:lineRule="auto"/>
        <w:jc w:val="both"/>
        <w:rPr>
          <w:color w:val="5B9BD5" w:themeColor="accent1"/>
          <w:sz w:val="24"/>
          <w:szCs w:val="24"/>
        </w:rPr>
      </w:pPr>
      <w:r w:rsidRPr="00CE531F">
        <w:rPr>
          <w:b/>
          <w:sz w:val="24"/>
          <w:szCs w:val="24"/>
        </w:rPr>
        <w:t xml:space="preserve">Seventh. </w:t>
      </w:r>
      <w:r w:rsidRPr="00CE531F">
        <w:rPr>
          <w:sz w:val="24"/>
          <w:szCs w:val="24"/>
        </w:rPr>
        <w:t xml:space="preserve">The present general protocol of action does not </w:t>
      </w:r>
      <w:r w:rsidR="00F823A2">
        <w:rPr>
          <w:sz w:val="24"/>
          <w:szCs w:val="24"/>
        </w:rPr>
        <w:t>entail</w:t>
      </w:r>
      <w:r w:rsidRPr="00CE531F">
        <w:rPr>
          <w:sz w:val="24"/>
          <w:szCs w:val="24"/>
        </w:rPr>
        <w:t xml:space="preserve"> any legal obligation</w:t>
      </w:r>
      <w:r w:rsidR="00CA507C">
        <w:rPr>
          <w:sz w:val="24"/>
          <w:szCs w:val="24"/>
        </w:rPr>
        <w:t>,</w:t>
      </w:r>
      <w:r w:rsidRPr="00CE531F">
        <w:rPr>
          <w:sz w:val="24"/>
          <w:szCs w:val="24"/>
        </w:rPr>
        <w:t xml:space="preserve"> nor  d</w:t>
      </w:r>
      <w:r w:rsidR="00CA507C">
        <w:rPr>
          <w:sz w:val="24"/>
          <w:szCs w:val="24"/>
        </w:rPr>
        <w:t xml:space="preserve">ue </w:t>
      </w:r>
      <w:r w:rsidR="006727DD">
        <w:rPr>
          <w:sz w:val="24"/>
          <w:szCs w:val="24"/>
        </w:rPr>
        <w:t>commitments for the signatories</w:t>
      </w:r>
      <w:r w:rsidR="00A84936">
        <w:rPr>
          <w:color w:val="7030A0"/>
          <w:sz w:val="24"/>
          <w:szCs w:val="24"/>
        </w:rPr>
        <w:t xml:space="preserve"> </w:t>
      </w:r>
      <w:r w:rsidR="00CA507C" w:rsidRPr="006727DD">
        <w:rPr>
          <w:sz w:val="24"/>
          <w:szCs w:val="24"/>
        </w:rPr>
        <w:t xml:space="preserve">and it is not subject to </w:t>
      </w:r>
      <w:r w:rsidR="00A84936" w:rsidRPr="006727DD">
        <w:rPr>
          <w:sz w:val="24"/>
          <w:szCs w:val="24"/>
        </w:rPr>
        <w:t>i</w:t>
      </w:r>
      <w:r w:rsidR="00CA507C" w:rsidRPr="006727DD">
        <w:rPr>
          <w:sz w:val="24"/>
          <w:szCs w:val="24"/>
        </w:rPr>
        <w:t xml:space="preserve">nternational </w:t>
      </w:r>
      <w:r w:rsidR="00A84936" w:rsidRPr="006727DD">
        <w:rPr>
          <w:sz w:val="24"/>
          <w:szCs w:val="24"/>
        </w:rPr>
        <w:t>l</w:t>
      </w:r>
      <w:r w:rsidR="00CA507C" w:rsidRPr="006727DD">
        <w:rPr>
          <w:sz w:val="24"/>
          <w:szCs w:val="24"/>
        </w:rPr>
        <w:t>aw.</w:t>
      </w:r>
    </w:p>
    <w:p w14:paraId="64FF756A" w14:textId="639FBE2D" w:rsidR="005716A6" w:rsidRPr="004C126C" w:rsidRDefault="005716A6" w:rsidP="005716A6">
      <w:pPr>
        <w:spacing w:line="360" w:lineRule="auto"/>
        <w:jc w:val="both"/>
        <w:rPr>
          <w:sz w:val="24"/>
          <w:szCs w:val="24"/>
          <w:lang w:val="en-GB"/>
        </w:rPr>
      </w:pPr>
      <w:r w:rsidRPr="004C126C">
        <w:rPr>
          <w:sz w:val="24"/>
          <w:szCs w:val="24"/>
          <w:lang w:val="en-GB"/>
        </w:rPr>
        <w:t>In</w:t>
      </w:r>
      <w:r w:rsidR="001D6EF3">
        <w:rPr>
          <w:sz w:val="24"/>
          <w:szCs w:val="24"/>
          <w:lang w:val="en-GB"/>
        </w:rPr>
        <w:t xml:space="preserve"> the</w:t>
      </w:r>
      <w:r w:rsidRPr="004C126C">
        <w:rPr>
          <w:sz w:val="24"/>
          <w:szCs w:val="24"/>
          <w:lang w:val="en-GB"/>
        </w:rPr>
        <w:t xml:space="preserve"> consent of the present Protocol, the latter is signed </w:t>
      </w:r>
      <w:r>
        <w:rPr>
          <w:sz w:val="24"/>
          <w:szCs w:val="24"/>
          <w:lang w:val="en-GB"/>
        </w:rPr>
        <w:t xml:space="preserve">in duplicate </w:t>
      </w:r>
      <w:r w:rsidRPr="001E0BA2">
        <w:rPr>
          <w:sz w:val="24"/>
          <w:szCs w:val="24"/>
          <w:lang w:val="en-GB"/>
        </w:rPr>
        <w:t xml:space="preserve">on every page, </w:t>
      </w:r>
      <w:r>
        <w:rPr>
          <w:sz w:val="24"/>
          <w:szCs w:val="24"/>
          <w:lang w:val="en-GB"/>
        </w:rPr>
        <w:t xml:space="preserve"> </w:t>
      </w:r>
      <w:r w:rsidRPr="003A0080">
        <w:rPr>
          <w:sz w:val="24"/>
          <w:szCs w:val="24"/>
          <w:lang w:val="en-GB"/>
        </w:rPr>
        <w:t>at the indicated date a</w:t>
      </w:r>
      <w:r w:rsidRPr="004C126C">
        <w:rPr>
          <w:sz w:val="24"/>
          <w:szCs w:val="24"/>
          <w:lang w:val="en-GB"/>
        </w:rPr>
        <w:t>nd place.</w:t>
      </w:r>
    </w:p>
    <w:p w14:paraId="37483D1F" w14:textId="77777777" w:rsidR="005716A6" w:rsidRPr="00EC3D42" w:rsidRDefault="005716A6" w:rsidP="005716A6">
      <w:pPr>
        <w:spacing w:after="120" w:line="360" w:lineRule="auto"/>
        <w:jc w:val="both"/>
        <w:rPr>
          <w:sz w:val="24"/>
          <w:szCs w:val="24"/>
        </w:rPr>
      </w:pPr>
    </w:p>
    <w:tbl>
      <w:tblPr>
        <w:tblW w:w="9142" w:type="dxa"/>
        <w:tblLayout w:type="fixed"/>
        <w:tblCellMar>
          <w:left w:w="70" w:type="dxa"/>
          <w:right w:w="70" w:type="dxa"/>
        </w:tblCellMar>
        <w:tblLook w:val="0000" w:firstRow="0" w:lastRow="0" w:firstColumn="0" w:lastColumn="0" w:noHBand="0" w:noVBand="0"/>
      </w:tblPr>
      <w:tblGrid>
        <w:gridCol w:w="4571"/>
        <w:gridCol w:w="4571"/>
      </w:tblGrid>
      <w:tr w:rsidR="005716A6" w:rsidRPr="00EC3D42" w14:paraId="10F357F0" w14:textId="77777777" w:rsidTr="00DB7126">
        <w:trPr>
          <w:cantSplit/>
        </w:trPr>
        <w:tc>
          <w:tcPr>
            <w:tcW w:w="4571" w:type="dxa"/>
          </w:tcPr>
          <w:p w14:paraId="695DB164" w14:textId="77777777" w:rsidR="005716A6" w:rsidRPr="00EC3D42" w:rsidRDefault="005716A6" w:rsidP="00DB7126">
            <w:pPr>
              <w:spacing w:line="360" w:lineRule="auto"/>
              <w:jc w:val="center"/>
              <w:rPr>
                <w:i/>
                <w:color w:val="FF0000"/>
                <w:sz w:val="24"/>
                <w:szCs w:val="24"/>
                <w:lang w:val="en-GB"/>
              </w:rPr>
            </w:pPr>
            <w:r w:rsidRPr="00EC3D42">
              <w:rPr>
                <w:i/>
                <w:color w:val="FF0000"/>
                <w:sz w:val="24"/>
                <w:szCs w:val="24"/>
              </w:rPr>
              <w:t xml:space="preserve">FOR </w:t>
            </w:r>
            <w:r w:rsidRPr="00EC3D42">
              <w:rPr>
                <w:i/>
                <w:color w:val="FF0000"/>
                <w:sz w:val="24"/>
                <w:szCs w:val="24"/>
                <w:lang w:val="en-GB"/>
              </w:rPr>
              <w:t>COUNTERPART INSTITUTION</w:t>
            </w:r>
          </w:p>
          <w:p w14:paraId="4A6B2F15" w14:textId="77777777" w:rsidR="005716A6" w:rsidRPr="00EC3D42" w:rsidRDefault="005716A6" w:rsidP="00DB7126">
            <w:pPr>
              <w:spacing w:line="360" w:lineRule="auto"/>
              <w:jc w:val="center"/>
              <w:rPr>
                <w:i/>
                <w:color w:val="FF0000"/>
                <w:sz w:val="24"/>
                <w:szCs w:val="24"/>
              </w:rPr>
            </w:pPr>
            <w:r w:rsidRPr="00EC3D42">
              <w:rPr>
                <w:i/>
                <w:color w:val="FF0000"/>
                <w:sz w:val="24"/>
                <w:szCs w:val="24"/>
                <w:lang w:val="en-GB"/>
              </w:rPr>
              <w:t>COUNTRY</w:t>
            </w:r>
          </w:p>
          <w:p w14:paraId="0CFA05BC" w14:textId="77777777" w:rsidR="005716A6" w:rsidRPr="00EC3D42" w:rsidRDefault="005716A6" w:rsidP="00DB7126">
            <w:pPr>
              <w:spacing w:line="360" w:lineRule="auto"/>
              <w:jc w:val="center"/>
              <w:rPr>
                <w:color w:val="FF0000"/>
                <w:sz w:val="24"/>
                <w:szCs w:val="24"/>
              </w:rPr>
            </w:pPr>
          </w:p>
          <w:p w14:paraId="6EBAAD40" w14:textId="77777777" w:rsidR="005716A6" w:rsidRPr="00EC3D42" w:rsidRDefault="005716A6" w:rsidP="00DB7126">
            <w:pPr>
              <w:spacing w:line="360" w:lineRule="auto"/>
              <w:jc w:val="center"/>
              <w:rPr>
                <w:i/>
                <w:color w:val="FF0000"/>
                <w:sz w:val="24"/>
                <w:szCs w:val="24"/>
              </w:rPr>
            </w:pPr>
            <w:r w:rsidRPr="00EC3D42">
              <w:rPr>
                <w:i/>
                <w:color w:val="FF0000"/>
                <w:sz w:val="24"/>
                <w:szCs w:val="24"/>
              </w:rPr>
              <w:t>The…….</w:t>
            </w:r>
          </w:p>
          <w:p w14:paraId="0A9553AF" w14:textId="77777777" w:rsidR="005716A6" w:rsidRPr="00EC3D42" w:rsidRDefault="005716A6" w:rsidP="00DB7126">
            <w:pPr>
              <w:spacing w:line="360" w:lineRule="auto"/>
              <w:jc w:val="center"/>
              <w:rPr>
                <w:i/>
                <w:color w:val="FF0000"/>
                <w:sz w:val="24"/>
                <w:szCs w:val="24"/>
              </w:rPr>
            </w:pPr>
            <w:r w:rsidRPr="00EC3D42">
              <w:rPr>
                <w:i/>
                <w:color w:val="FF0000"/>
                <w:sz w:val="24"/>
                <w:szCs w:val="24"/>
              </w:rPr>
              <w:t>Name</w:t>
            </w:r>
          </w:p>
          <w:p w14:paraId="1DB8158D" w14:textId="77777777" w:rsidR="005716A6" w:rsidRPr="00EC3D42" w:rsidRDefault="005716A6" w:rsidP="005716A6">
            <w:pPr>
              <w:spacing w:line="360" w:lineRule="auto"/>
              <w:rPr>
                <w:color w:val="FF0000"/>
                <w:sz w:val="24"/>
                <w:szCs w:val="24"/>
              </w:rPr>
            </w:pPr>
            <w:r w:rsidRPr="00EC3D42">
              <w:rPr>
                <w:i/>
                <w:color w:val="FF0000"/>
                <w:sz w:val="24"/>
                <w:szCs w:val="24"/>
              </w:rPr>
              <w:t>Place, country,dd/mm/yyyy</w:t>
            </w:r>
          </w:p>
        </w:tc>
        <w:tc>
          <w:tcPr>
            <w:tcW w:w="4571" w:type="dxa"/>
          </w:tcPr>
          <w:p w14:paraId="3A1F85CF" w14:textId="77777777" w:rsidR="005716A6" w:rsidRPr="00EC3D42" w:rsidRDefault="005716A6" w:rsidP="00DB7126">
            <w:pPr>
              <w:spacing w:line="360" w:lineRule="auto"/>
              <w:jc w:val="center"/>
              <w:rPr>
                <w:sz w:val="24"/>
                <w:szCs w:val="24"/>
                <w:lang w:val="en-GB"/>
              </w:rPr>
            </w:pPr>
            <w:r w:rsidRPr="00EC3D42">
              <w:rPr>
                <w:sz w:val="24"/>
                <w:szCs w:val="24"/>
                <w:lang w:val="en-GB"/>
              </w:rPr>
              <w:t>FOR THE UNIVERSITY OF MURCIA</w:t>
            </w:r>
          </w:p>
          <w:p w14:paraId="665D29E4" w14:textId="77777777" w:rsidR="005716A6" w:rsidRPr="00EC3D42" w:rsidRDefault="005716A6" w:rsidP="00DB7126">
            <w:pPr>
              <w:spacing w:line="360" w:lineRule="auto"/>
              <w:jc w:val="center"/>
              <w:rPr>
                <w:sz w:val="24"/>
                <w:szCs w:val="24"/>
                <w:lang w:val="en-GB"/>
              </w:rPr>
            </w:pPr>
            <w:r w:rsidRPr="00EC3D42">
              <w:rPr>
                <w:i/>
                <w:sz w:val="24"/>
                <w:szCs w:val="24"/>
                <w:lang w:val="en-GB"/>
              </w:rPr>
              <w:t xml:space="preserve">KINGDOM OF </w:t>
            </w:r>
            <w:r w:rsidRPr="00EC3D42">
              <w:rPr>
                <w:sz w:val="24"/>
                <w:szCs w:val="24"/>
                <w:lang w:val="en-GB"/>
              </w:rPr>
              <w:t>SPAIN</w:t>
            </w:r>
          </w:p>
          <w:p w14:paraId="1F1D0BE9" w14:textId="77777777" w:rsidR="005716A6" w:rsidRPr="00EC3D42" w:rsidRDefault="005716A6" w:rsidP="00DB7126">
            <w:pPr>
              <w:spacing w:line="360" w:lineRule="auto"/>
              <w:jc w:val="center"/>
              <w:rPr>
                <w:sz w:val="24"/>
                <w:szCs w:val="24"/>
                <w:lang w:val="en-GB"/>
              </w:rPr>
            </w:pPr>
          </w:p>
          <w:p w14:paraId="385EBBB1" w14:textId="6034DD97" w:rsidR="005716A6" w:rsidRPr="00EC3D42" w:rsidRDefault="005716A6" w:rsidP="00DB7126">
            <w:pPr>
              <w:spacing w:line="360" w:lineRule="auto"/>
              <w:jc w:val="center"/>
              <w:rPr>
                <w:sz w:val="24"/>
                <w:szCs w:val="24"/>
                <w:lang w:val="en-GB"/>
              </w:rPr>
            </w:pPr>
            <w:r w:rsidRPr="00EC3D42">
              <w:rPr>
                <w:sz w:val="24"/>
                <w:szCs w:val="24"/>
                <w:lang w:val="en-GB"/>
              </w:rPr>
              <w:t xml:space="preserve">The </w:t>
            </w:r>
            <w:r w:rsidR="006727DD" w:rsidRPr="00EC3D42">
              <w:rPr>
                <w:sz w:val="24"/>
                <w:szCs w:val="24"/>
                <w:lang w:val="en-GB"/>
              </w:rPr>
              <w:t>Rector</w:t>
            </w:r>
          </w:p>
          <w:p w14:paraId="25534B2C" w14:textId="77777777" w:rsidR="005716A6" w:rsidRPr="00EC3D42" w:rsidRDefault="005716A6" w:rsidP="00DB7126">
            <w:pPr>
              <w:spacing w:line="360" w:lineRule="auto"/>
              <w:jc w:val="center"/>
              <w:rPr>
                <w:sz w:val="24"/>
                <w:szCs w:val="24"/>
                <w:lang w:val="en-GB"/>
              </w:rPr>
            </w:pPr>
            <w:r w:rsidRPr="00EC3D42">
              <w:rPr>
                <w:sz w:val="24"/>
                <w:szCs w:val="24"/>
                <w:lang w:val="en-GB"/>
              </w:rPr>
              <w:t>José Luján Alcaraz</w:t>
            </w:r>
          </w:p>
          <w:p w14:paraId="0777909C" w14:textId="79DED27B" w:rsidR="005716A6" w:rsidRPr="00EC3D42" w:rsidRDefault="005716A6" w:rsidP="006727DD">
            <w:pPr>
              <w:spacing w:line="360" w:lineRule="auto"/>
              <w:rPr>
                <w:color w:val="FF0000"/>
                <w:sz w:val="24"/>
                <w:szCs w:val="24"/>
              </w:rPr>
            </w:pPr>
            <w:r w:rsidRPr="00EC3D42">
              <w:rPr>
                <w:color w:val="FF0000"/>
                <w:sz w:val="24"/>
                <w:szCs w:val="24"/>
              </w:rPr>
              <w:t xml:space="preserve">Murcia, </w:t>
            </w:r>
            <w:r w:rsidR="006727DD" w:rsidRPr="00EC3D42">
              <w:rPr>
                <w:color w:val="FF0000"/>
                <w:sz w:val="24"/>
                <w:szCs w:val="24"/>
              </w:rPr>
              <w:t>Spain</w:t>
            </w:r>
            <w:r w:rsidRPr="00EC3D42">
              <w:rPr>
                <w:color w:val="FF0000"/>
                <w:sz w:val="24"/>
                <w:szCs w:val="24"/>
              </w:rPr>
              <w:t>,  dd/mm/yyyy</w:t>
            </w:r>
          </w:p>
        </w:tc>
      </w:tr>
    </w:tbl>
    <w:p w14:paraId="62814C8E" w14:textId="77777777" w:rsidR="005716A6" w:rsidRPr="00373588" w:rsidRDefault="005716A6" w:rsidP="005716A6">
      <w:pPr>
        <w:framePr w:hSpace="142" w:wrap="auto" w:vAnchor="text" w:hAnchor="text" w:y="1"/>
        <w:spacing w:after="120" w:line="360" w:lineRule="auto"/>
        <w:jc w:val="both"/>
        <w:rPr>
          <w:sz w:val="24"/>
          <w:szCs w:val="24"/>
        </w:rPr>
      </w:pPr>
    </w:p>
    <w:p w14:paraId="1562D089" w14:textId="77777777" w:rsidR="005716A6" w:rsidRPr="00C4170A" w:rsidRDefault="005716A6" w:rsidP="005716A6"/>
    <w:p w14:paraId="0AE6CF4C" w14:textId="77777777" w:rsidR="00EF0161" w:rsidRDefault="001D6EF3"/>
    <w:sectPr w:rsidR="00EF0161" w:rsidSect="00997964">
      <w:footerReference w:type="default" r:id="rId7"/>
      <w:pgSz w:w="11907" w:h="16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C207D" w14:textId="77777777" w:rsidR="008729D3" w:rsidRDefault="00CA507C">
      <w:r>
        <w:separator/>
      </w:r>
    </w:p>
  </w:endnote>
  <w:endnote w:type="continuationSeparator" w:id="0">
    <w:p w14:paraId="4AE57F64" w14:textId="77777777" w:rsidR="008729D3" w:rsidRDefault="00CA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4432" w14:textId="77777777" w:rsidR="00E7729A" w:rsidRPr="00E7729A" w:rsidRDefault="001D6EF3" w:rsidP="00E7729A">
    <w:pPr>
      <w:pStyle w:val="Piedepgina"/>
      <w:tabs>
        <w:tab w:val="clear" w:pos="4320"/>
        <w:tab w:val="clear" w:pos="8640"/>
        <w:tab w:val="left" w:pos="1125"/>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7B12D" w14:textId="77777777" w:rsidR="008729D3" w:rsidRDefault="00CA507C">
      <w:r>
        <w:separator/>
      </w:r>
    </w:p>
  </w:footnote>
  <w:footnote w:type="continuationSeparator" w:id="0">
    <w:p w14:paraId="43F46D20" w14:textId="77777777" w:rsidR="008729D3" w:rsidRDefault="00CA5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0EA5"/>
    <w:multiLevelType w:val="hybridMultilevel"/>
    <w:tmpl w:val="73BC858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A6"/>
    <w:rsid w:val="00187C2F"/>
    <w:rsid w:val="001D6EF3"/>
    <w:rsid w:val="00297BA3"/>
    <w:rsid w:val="002A5B9F"/>
    <w:rsid w:val="002F2D29"/>
    <w:rsid w:val="005716A6"/>
    <w:rsid w:val="006727DD"/>
    <w:rsid w:val="00765E49"/>
    <w:rsid w:val="007758A3"/>
    <w:rsid w:val="00781302"/>
    <w:rsid w:val="008729D3"/>
    <w:rsid w:val="008746AE"/>
    <w:rsid w:val="0089156E"/>
    <w:rsid w:val="008B7F3D"/>
    <w:rsid w:val="009B3689"/>
    <w:rsid w:val="00A84936"/>
    <w:rsid w:val="00AF461A"/>
    <w:rsid w:val="00BE63C7"/>
    <w:rsid w:val="00CA507C"/>
    <w:rsid w:val="00D30062"/>
    <w:rsid w:val="00DB61BD"/>
    <w:rsid w:val="00EC3D42"/>
    <w:rsid w:val="00F823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2B11"/>
  <w15:chartTrackingRefBased/>
  <w15:docId w15:val="{16117BD3-92DF-4468-92E8-16F3EBA2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6A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716A6"/>
    <w:pPr>
      <w:tabs>
        <w:tab w:val="center" w:pos="4320"/>
        <w:tab w:val="right" w:pos="8640"/>
      </w:tabs>
    </w:pPr>
  </w:style>
  <w:style w:type="character" w:customStyle="1" w:styleId="PiedepginaCar">
    <w:name w:val="Pie de página Car"/>
    <w:basedOn w:val="Fuentedeprrafopredeter"/>
    <w:link w:val="Piedepgina"/>
    <w:rsid w:val="005716A6"/>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5716A6"/>
    <w:pPr>
      <w:jc w:val="both"/>
    </w:pPr>
    <w:rPr>
      <w:b/>
      <w:sz w:val="26"/>
    </w:rPr>
  </w:style>
  <w:style w:type="character" w:customStyle="1" w:styleId="TextoindependienteCar">
    <w:name w:val="Texto independiente Car"/>
    <w:basedOn w:val="Fuentedeprrafopredeter"/>
    <w:link w:val="Textoindependiente"/>
    <w:rsid w:val="005716A6"/>
    <w:rPr>
      <w:rFonts w:ascii="Times New Roman" w:eastAsia="Times New Roman" w:hAnsi="Times New Roman" w:cs="Times New Roman"/>
      <w:b/>
      <w:sz w:val="26"/>
      <w:szCs w:val="20"/>
      <w:lang w:val="es-ES_tradnl" w:eastAsia="es-ES"/>
    </w:rPr>
  </w:style>
  <w:style w:type="character" w:customStyle="1" w:styleId="grkhzd">
    <w:name w:val="grkhzd"/>
    <w:basedOn w:val="Fuentedeprrafopredeter"/>
    <w:rsid w:val="005716A6"/>
  </w:style>
  <w:style w:type="paragraph" w:styleId="Prrafodelista">
    <w:name w:val="List Paragraph"/>
    <w:basedOn w:val="Normal"/>
    <w:uiPriority w:val="34"/>
    <w:qFormat/>
    <w:rsid w:val="005716A6"/>
    <w:pPr>
      <w:ind w:left="720"/>
      <w:contextualSpacing/>
    </w:pPr>
  </w:style>
  <w:style w:type="character" w:customStyle="1" w:styleId="tlid-translation">
    <w:name w:val="tlid-translation"/>
    <w:rsid w:val="005716A6"/>
  </w:style>
  <w:style w:type="character" w:styleId="Refdecomentario">
    <w:name w:val="annotation reference"/>
    <w:basedOn w:val="Fuentedeprrafopredeter"/>
    <w:uiPriority w:val="99"/>
    <w:semiHidden/>
    <w:unhideWhenUsed/>
    <w:rsid w:val="00A84936"/>
    <w:rPr>
      <w:sz w:val="16"/>
      <w:szCs w:val="16"/>
    </w:rPr>
  </w:style>
  <w:style w:type="paragraph" w:styleId="Textocomentario">
    <w:name w:val="annotation text"/>
    <w:basedOn w:val="Normal"/>
    <w:link w:val="TextocomentarioCar"/>
    <w:uiPriority w:val="99"/>
    <w:semiHidden/>
    <w:unhideWhenUsed/>
    <w:rsid w:val="00A84936"/>
  </w:style>
  <w:style w:type="character" w:customStyle="1" w:styleId="TextocomentarioCar">
    <w:name w:val="Texto comentario Car"/>
    <w:basedOn w:val="Fuentedeprrafopredeter"/>
    <w:link w:val="Textocomentario"/>
    <w:uiPriority w:val="99"/>
    <w:semiHidden/>
    <w:rsid w:val="00A84936"/>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84936"/>
    <w:rPr>
      <w:b/>
      <w:bCs/>
    </w:rPr>
  </w:style>
  <w:style w:type="character" w:customStyle="1" w:styleId="AsuntodelcomentarioCar">
    <w:name w:val="Asunto del comentario Car"/>
    <w:basedOn w:val="TextocomentarioCar"/>
    <w:link w:val="Asuntodelcomentario"/>
    <w:uiPriority w:val="99"/>
    <w:semiHidden/>
    <w:rsid w:val="00A84936"/>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A849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493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1035</Words>
  <Characters>5695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rdegea</dc:creator>
  <cp:keywords/>
  <dc:description/>
  <cp:lastModifiedBy>rdegea</cp:lastModifiedBy>
  <cp:revision>5</cp:revision>
  <dcterms:created xsi:type="dcterms:W3CDTF">2021-06-30T12:02:00Z</dcterms:created>
  <dcterms:modified xsi:type="dcterms:W3CDTF">2021-06-30T15:50:00Z</dcterms:modified>
</cp:coreProperties>
</file>