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C" w:rsidRPr="00871045" w:rsidRDefault="00F3689C" w:rsidP="00F3689C">
      <w:pPr>
        <w:spacing w:after="120" w:line="360" w:lineRule="auto"/>
        <w:jc w:val="center"/>
        <w:rPr>
          <w:rFonts w:ascii="Arial" w:hAnsi="Arial" w:cs="Arial"/>
          <w:b/>
          <w:sz w:val="72"/>
          <w:szCs w:val="24"/>
        </w:rPr>
      </w:pPr>
      <w:r w:rsidRPr="00F3689C">
        <w:rPr>
          <w:rFonts w:ascii="Arial" w:hAnsi="Arial" w:cs="Arial"/>
          <w:b/>
          <w:sz w:val="72"/>
          <w:szCs w:val="24"/>
        </w:rPr>
        <w:t>RUBÉN MARTÍNEZ SÁNCHEZ</w:t>
      </w:r>
    </w:p>
    <w:p w:rsidR="00F3689C" w:rsidRPr="00F3689C" w:rsidRDefault="00F3689C" w:rsidP="00F3689C">
      <w:pPr>
        <w:spacing w:after="120" w:line="36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ALUMNI INSPIRADOR</w:t>
      </w:r>
      <w:r w:rsidRPr="00871045">
        <w:rPr>
          <w:rFonts w:ascii="Arial" w:hAnsi="Arial" w:cs="Arial"/>
          <w:b/>
          <w:sz w:val="36"/>
          <w:szCs w:val="24"/>
        </w:rPr>
        <w:t xml:space="preserve"> DE</w:t>
      </w:r>
      <w:r>
        <w:rPr>
          <w:rFonts w:ascii="Arial" w:hAnsi="Arial" w:cs="Arial"/>
          <w:b/>
          <w:sz w:val="36"/>
          <w:szCs w:val="24"/>
        </w:rPr>
        <w:t xml:space="preserve"> ISEN CENTRO UNIVERSITARIO DE CARTAGENA</w:t>
      </w:r>
      <w:r w:rsidR="00ED6961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ADSCRITO A</w:t>
      </w:r>
      <w:r w:rsidRPr="00871045">
        <w:rPr>
          <w:rFonts w:ascii="Arial" w:hAnsi="Arial" w:cs="Arial"/>
          <w:b/>
          <w:sz w:val="36"/>
          <w:szCs w:val="24"/>
        </w:rPr>
        <w:t xml:space="preserve"> LA UNIVERSIDAD DE MURCIA</w:t>
      </w:r>
    </w:p>
    <w:p w:rsidR="00F3689C" w:rsidRPr="008A3BC4" w:rsidRDefault="00F3689C" w:rsidP="00F3689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A3BC4">
        <w:rPr>
          <w:rFonts w:ascii="Times New Roman" w:hAnsi="Times New Roman" w:cs="Times New Roman"/>
        </w:rPr>
        <w:t xml:space="preserve">Cursó sus estudios de </w:t>
      </w:r>
      <w:r w:rsidR="00FD188B" w:rsidRPr="008A3BC4">
        <w:rPr>
          <w:rFonts w:ascii="Times New Roman" w:hAnsi="Times New Roman" w:cs="Times New Roman"/>
        </w:rPr>
        <w:t>G</w:t>
      </w:r>
      <w:r w:rsidRPr="008A3BC4">
        <w:rPr>
          <w:rFonts w:ascii="Times New Roman" w:hAnsi="Times New Roman" w:cs="Times New Roman"/>
        </w:rPr>
        <w:t xml:space="preserve">rado entre los años 2013/2018, siendo hoy un destacado profesional de la Educación Especial y profesor en diversas universidades españolas, tales como la Universidad Internacional de Valencia, en donde ha trabajado en el área de la </w:t>
      </w:r>
      <w:r w:rsidR="00D5688F" w:rsidRPr="008A3BC4">
        <w:rPr>
          <w:rFonts w:ascii="Times New Roman" w:hAnsi="Times New Roman" w:cs="Times New Roman"/>
        </w:rPr>
        <w:t>E</w:t>
      </w:r>
      <w:r w:rsidRPr="008A3BC4">
        <w:rPr>
          <w:rFonts w:ascii="Times New Roman" w:hAnsi="Times New Roman" w:cs="Times New Roman"/>
        </w:rPr>
        <w:t xml:space="preserve">ducación Especial y ha colaborado en la formación de profesionales del campo de la Inclusión Educativa. También ha sido profesor en la Universidad Antonio </w:t>
      </w:r>
      <w:proofErr w:type="spellStart"/>
      <w:r w:rsidRPr="008A3BC4">
        <w:rPr>
          <w:rFonts w:ascii="Times New Roman" w:hAnsi="Times New Roman" w:cs="Times New Roman"/>
        </w:rPr>
        <w:t>Nebrijade</w:t>
      </w:r>
      <w:proofErr w:type="spellEnd"/>
      <w:r w:rsidRPr="008A3BC4">
        <w:rPr>
          <w:rFonts w:ascii="Times New Roman" w:hAnsi="Times New Roman" w:cs="Times New Roman"/>
        </w:rPr>
        <w:t xml:space="preserve"> Madrid, donde ha impartido docencia en la Facultad de Educación y en el Máster en Formación del Profesorado, siendo también profesor en la Universidad Alfonso X El Sabio de Madrid, en donde ha impartido docencia en el área de la Educación Especial. </w:t>
      </w:r>
      <w:r w:rsidR="00D5688F" w:rsidRPr="008A3BC4">
        <w:rPr>
          <w:rFonts w:ascii="Times New Roman" w:hAnsi="Times New Roman" w:cs="Times New Roman"/>
        </w:rPr>
        <w:t>Ha sido r</w:t>
      </w:r>
      <w:r w:rsidRPr="008A3BC4">
        <w:rPr>
          <w:rFonts w:ascii="Times New Roman" w:hAnsi="Times New Roman" w:cs="Times New Roman"/>
        </w:rPr>
        <w:t xml:space="preserve">econocido por su excelencia en la enseñanza con el Premio </w:t>
      </w:r>
      <w:proofErr w:type="spellStart"/>
      <w:r w:rsidRPr="008A3BC4">
        <w:rPr>
          <w:rFonts w:ascii="Times New Roman" w:hAnsi="Times New Roman" w:cs="Times New Roman"/>
        </w:rPr>
        <w:t>EducaAbanca</w:t>
      </w:r>
      <w:proofErr w:type="spellEnd"/>
      <w:r w:rsidRPr="008A3BC4">
        <w:rPr>
          <w:rFonts w:ascii="Times New Roman" w:hAnsi="Times New Roman" w:cs="Times New Roman"/>
        </w:rPr>
        <w:t xml:space="preserve"> 2022 como mejor profesor de España. Rubén tiene una amplia experiencia en la Educación Especial, y ha dedicado gran parte de su carrera a trabajar con estudiantes con necesidades educativas especiales, brindando apoyo y recursos para ayudarles a alcanzar su máximo potencial. </w:t>
      </w:r>
    </w:p>
    <w:p w:rsidR="00B234B5" w:rsidRDefault="00B234B5"/>
    <w:p w:rsidR="008A3BC4" w:rsidRDefault="008A3BC4"/>
    <w:p w:rsidR="008A3BC4" w:rsidRDefault="008A3BC4"/>
    <w:p w:rsidR="008A3BC4" w:rsidRDefault="008A3BC4" w:rsidP="008A3BC4">
      <w:pPr>
        <w:spacing w:after="120" w:line="360" w:lineRule="auto"/>
        <w:jc w:val="center"/>
        <w:rPr>
          <w:rFonts w:ascii="Arial" w:hAnsi="Arial" w:cs="Arial"/>
          <w:b/>
          <w:sz w:val="72"/>
          <w:szCs w:val="24"/>
        </w:rPr>
      </w:pPr>
    </w:p>
    <w:p w:rsidR="008A3BC4" w:rsidRPr="00871045" w:rsidRDefault="008A3BC4" w:rsidP="008A3BC4">
      <w:pPr>
        <w:spacing w:after="120" w:line="360" w:lineRule="auto"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lastRenderedPageBreak/>
        <w:t>JOSE MARÍA GIL GARRE</w:t>
      </w:r>
    </w:p>
    <w:p w:rsidR="008A3BC4" w:rsidRPr="00F3689C" w:rsidRDefault="008A3BC4" w:rsidP="008A3BC4">
      <w:pPr>
        <w:spacing w:after="120" w:line="36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ALUMNI INSPIRADOR</w:t>
      </w:r>
      <w:r w:rsidRPr="00871045">
        <w:rPr>
          <w:rFonts w:ascii="Arial" w:hAnsi="Arial" w:cs="Arial"/>
          <w:b/>
          <w:sz w:val="36"/>
          <w:szCs w:val="24"/>
        </w:rPr>
        <w:t xml:space="preserve"> DE</w:t>
      </w:r>
      <w:r>
        <w:rPr>
          <w:rFonts w:ascii="Arial" w:hAnsi="Arial" w:cs="Arial"/>
          <w:b/>
          <w:sz w:val="36"/>
          <w:szCs w:val="24"/>
        </w:rPr>
        <w:t xml:space="preserve"> ISEN CENTRO UNIVERSITARIO DE CARTAGENA ADSCRITO A</w:t>
      </w:r>
      <w:r w:rsidRPr="00871045">
        <w:rPr>
          <w:rFonts w:ascii="Arial" w:hAnsi="Arial" w:cs="Arial"/>
          <w:b/>
          <w:sz w:val="36"/>
          <w:szCs w:val="24"/>
        </w:rPr>
        <w:t xml:space="preserve"> LA UNIVERSIDAD DE MURCIA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En la actualidad es Director de Estudios de Seguridad Humana en el Instituto Superior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UNIVERSAE y profesor colaborador en la Facultad de Seguridad del ISEN en Cartagena.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Ha sido Coordinador de Emergencias y Protección Civil en el Ayuntamiento de San Javier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(Murcia) y ha ejercido como periodista de investigación, tribunales y sucesos en La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Opinión de Murcia (Editorial Prensa Ibérica), es miembro del Iltre. Colegio de Periodistas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de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Murcia.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Ha recibido de la Orden del Mérito Policial de España, la Cruz al Mérito con distintivo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blanco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; por parte del Ayuntamiento de San Javier, la Medalla al Mérito de Protección Civil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por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su trabajo en las inundaciones de 2016; también ha recibido la Encomienda de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Santiago de Marqués de las Amarillas por su defensa del trabajo de las Fuerzas y Cuerpos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de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la Seguridad del Estado y la defensa de las víctimas del Terrorismo; Medalla al Mérito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de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la Protección Civil por la ANAV de 25 años de servicio, distintivo rojo; Premio a la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Libertad de Información del Club Internacional de Prensa.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b/>
          <w:color w:val="202122"/>
          <w:lang w:eastAsia="en-US"/>
        </w:rPr>
        <w:t>Referencias académicas: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Es Grado Oficial en Seguridad por la Universidad de Murcia (Facultad de Seguridad del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Centro ISEN de Cartagena) obteniendo el Premio Extraordinario Final de Carrera de la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primera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promoción de egresados. Diplomado en Dirección de Seguridad por la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Universidad Nebrija; Diplomado en Instrucción en Investigación Policial por la UNED,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Diplomado Superior en Seguridad Ciudadana, Terrorismo y Libertades Públicas (Instituto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de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Formación Policial); Diplomado EPU en Gestión de Emergencias y Protección Civil por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la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Universidad de Valencia; Diplomado EPU en Sistemas de Prevención, Extinción de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Incendios y Salvamento (Universidad de Valencia); Diplomado EPU en Gestión de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Emergencias y Protección Civil (Universidad de Valencia); Diploma en Ciencias del Islam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por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el </w:t>
      </w:r>
      <w:proofErr w:type="spell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Liceus</w:t>
      </w:r>
      <w:proofErr w:type="spell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(España) y Diplomado Internacional en Estudios sobre Terrorismo por la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Cátedra de la UNESCO. </w:t>
      </w:r>
      <w:proofErr w:type="spell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Master</w:t>
      </w:r>
      <w:proofErr w:type="spell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profesional en mediación de conflictos.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lastRenderedPageBreak/>
        <w:t>Se ha especializado como Analista de Seguridad Internacional, Terrorismo y Crimen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Organizado, así como en Análisis de Riesgos, en Planificación de Operativas de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Seguridad, Planificación en Prevención y Respuesta en situaciones de Emergencia.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b/>
          <w:color w:val="202122"/>
          <w:lang w:eastAsia="en-US"/>
        </w:rPr>
        <w:t>Publicaciones: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Es autor de "Lo que el Frente Polisario esconde" y "Polisario, un frente contra los derechos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humanos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". Autor de 'Historias de un alcalde atípico' en el que publicó una investigación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sobre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corrupción política y funcionarial que dio lugar a una investigación judicial en la que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se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ordenó el ingreso en prisión de políticos y funcionarios del Ayuntamiento de Torre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Pacheco; así como varias condenas por el Tribunal Supremo.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Por su actividad de investigación, tanto sobre crimen organizado como por desvelar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actividades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terroristas tuvo que estar bajo protección de la Guardia Civil y la Policía.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Destaca por sus múltiples colaboraciones en medios de comunicación españoles como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Cuatro, Antena 3, </w:t>
      </w:r>
      <w:proofErr w:type="spell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TeleCinco</w:t>
      </w:r>
      <w:proofErr w:type="spell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, Radio Nacional de España, Televisión Española, </w:t>
      </w:r>
      <w:proofErr w:type="spell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laSexta</w:t>
      </w:r>
      <w:proofErr w:type="spell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,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COPE, TR3CE, Cadena SER, Radio Francia Internacional, la americana NTN24, la DW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alemana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, etc.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José María Gil Garre (Chema Gil) tanto como analista de seguridad y como periodista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colabora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habitualmente, participando como experto en medios televisivos, donde aporta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3366CD"/>
          <w:lang w:eastAsia="en-US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su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 xml:space="preserve"> experiencia, clave para entender el terrorismo </w:t>
      </w:r>
      <w:proofErr w:type="spell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yihadista</w:t>
      </w:r>
      <w:proofErr w:type="spell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.</w:t>
      </w:r>
    </w:p>
    <w:p w:rsidR="008A3BC4" w:rsidRPr="008A3BC4" w:rsidRDefault="008A3BC4" w:rsidP="008A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202122"/>
          <w:lang w:eastAsia="en-US"/>
        </w:rPr>
      </w:pPr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Ha viajado a lugares en conflicto, consiguiendo entrevistas con los implicados en ataques</w:t>
      </w:r>
    </w:p>
    <w:p w:rsidR="008A3BC4" w:rsidRPr="008A3BC4" w:rsidRDefault="008A3BC4" w:rsidP="008A3BC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terroristas</w:t>
      </w:r>
      <w:proofErr w:type="gramEnd"/>
      <w:r w:rsidRPr="008A3BC4">
        <w:rPr>
          <w:rFonts w:ascii="Times New Roman" w:eastAsiaTheme="minorHAnsi" w:hAnsi="Times New Roman" w:cs="Times New Roman"/>
          <w:color w:val="202122"/>
          <w:lang w:eastAsia="en-US"/>
        </w:rPr>
        <w:t>.</w:t>
      </w:r>
    </w:p>
    <w:sectPr w:rsidR="008A3BC4" w:rsidRPr="008A3BC4" w:rsidSect="00B23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89C"/>
    <w:rsid w:val="004070FA"/>
    <w:rsid w:val="008A3BC4"/>
    <w:rsid w:val="00B234B5"/>
    <w:rsid w:val="00B70EAD"/>
    <w:rsid w:val="00D5688F"/>
    <w:rsid w:val="00E913C3"/>
    <w:rsid w:val="00ED6961"/>
    <w:rsid w:val="00F3689C"/>
    <w:rsid w:val="00FD188B"/>
    <w:rsid w:val="00FE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2023-05-24T06:58:00Z</dcterms:created>
  <dcterms:modified xsi:type="dcterms:W3CDTF">2023-05-24T06:58:00Z</dcterms:modified>
</cp:coreProperties>
</file>