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B34BF" w14:textId="6BCDF227" w:rsidR="00D14BF7" w:rsidRPr="00D14BF7" w:rsidRDefault="00D14BF7" w:rsidP="00D14BF7">
      <w:pPr>
        <w:pStyle w:val="Ttulo1"/>
        <w:spacing w:before="37"/>
        <w:jc w:val="center"/>
        <w:rPr>
          <w:b/>
          <w:sz w:val="22"/>
          <w:szCs w:val="22"/>
        </w:rPr>
      </w:pPr>
      <w:r w:rsidRPr="00D14BF7">
        <w:rPr>
          <w:b/>
          <w:bCs/>
          <w:sz w:val="24"/>
          <w:szCs w:val="24"/>
        </w:rPr>
        <w:t>Anexo 3</w:t>
      </w:r>
      <w:r w:rsidR="00C82F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D14BF7">
        <w:rPr>
          <w:b/>
          <w:sz w:val="22"/>
          <w:szCs w:val="22"/>
        </w:rPr>
        <w:t>ACTILLA DE CALIFICACIÓN DE TFG EN FILOSOFÍA</w:t>
      </w:r>
    </w:p>
    <w:p w14:paraId="2EBBDFEB" w14:textId="77777777" w:rsidR="00D14BF7" w:rsidRPr="00D14BF7" w:rsidRDefault="00D14BF7" w:rsidP="00D14BF7">
      <w:pPr>
        <w:pStyle w:val="Textoindependiente"/>
        <w:spacing w:before="6"/>
        <w:rPr>
          <w:rFonts w:ascii="IBM Plex Sans" w:hAnsi="IBM Plex Sans"/>
          <w:b/>
          <w:sz w:val="19"/>
        </w:rPr>
      </w:pPr>
    </w:p>
    <w:p w14:paraId="788A0A77" w14:textId="77777777" w:rsidR="00D14BF7" w:rsidRPr="00D14BF7" w:rsidRDefault="00D14BF7" w:rsidP="00D14BF7">
      <w:pPr>
        <w:pStyle w:val="Textoindependiente"/>
        <w:spacing w:before="56"/>
        <w:ind w:left="161"/>
        <w:rPr>
          <w:rFonts w:ascii="IBM Plex Sans" w:hAnsi="IBM Plex Sans"/>
        </w:rPr>
      </w:pPr>
      <w:r w:rsidRPr="00D14BF7">
        <w:rPr>
          <w:rFonts w:ascii="IBM Plex Sans" w:hAnsi="IBM Plex Sans"/>
          <w:u w:val="single"/>
        </w:rPr>
        <w:t>Datos del TFG</w:t>
      </w:r>
    </w:p>
    <w:p w14:paraId="62C07E19" w14:textId="77777777" w:rsidR="00D14BF7" w:rsidRPr="00D14BF7" w:rsidRDefault="00D14BF7" w:rsidP="00D14BF7">
      <w:pPr>
        <w:pStyle w:val="Textoindependiente"/>
        <w:spacing w:before="135"/>
        <w:ind w:left="161"/>
        <w:rPr>
          <w:rFonts w:ascii="IBM Plex Sans" w:hAnsi="IBM Plex Sans"/>
        </w:rPr>
      </w:pPr>
      <w:r w:rsidRPr="00D14BF7">
        <w:rPr>
          <w:rFonts w:ascii="IBM Plex Sans" w:hAnsi="IBM Plex Sans"/>
        </w:rPr>
        <w:t>Nombre del alumno/a:</w:t>
      </w:r>
    </w:p>
    <w:p w14:paraId="0DB2837D" w14:textId="77777777" w:rsidR="00D14BF7" w:rsidRPr="00D14BF7" w:rsidRDefault="00D14BF7" w:rsidP="00D14BF7">
      <w:pPr>
        <w:pStyle w:val="Textoindependiente"/>
        <w:spacing w:before="134"/>
        <w:ind w:left="161"/>
        <w:rPr>
          <w:rFonts w:ascii="IBM Plex Sans" w:hAnsi="IBM Plex Sans"/>
        </w:rPr>
      </w:pPr>
      <w:r w:rsidRPr="00D14BF7">
        <w:rPr>
          <w:rFonts w:ascii="IBM Plex Sans" w:hAnsi="IBM Plex Sans"/>
        </w:rPr>
        <w:t>Título:</w:t>
      </w:r>
    </w:p>
    <w:p w14:paraId="146B164C" w14:textId="77777777" w:rsidR="00D14BF7" w:rsidRPr="00D14BF7" w:rsidRDefault="00D14BF7" w:rsidP="00D14BF7">
      <w:pPr>
        <w:pStyle w:val="Textoindependiente"/>
        <w:rPr>
          <w:rFonts w:ascii="IBM Plex Sans" w:hAnsi="IBM Plex Sans"/>
        </w:rPr>
      </w:pPr>
    </w:p>
    <w:p w14:paraId="6B432AD0" w14:textId="77777777" w:rsidR="00D14BF7" w:rsidRPr="00D14BF7" w:rsidRDefault="00D14BF7" w:rsidP="00D14BF7">
      <w:pPr>
        <w:pStyle w:val="Textoindependiente"/>
        <w:spacing w:before="10"/>
        <w:rPr>
          <w:rFonts w:ascii="IBM Plex Sans" w:hAnsi="IBM Plex Sans"/>
          <w:sz w:val="21"/>
        </w:rPr>
      </w:pPr>
    </w:p>
    <w:p w14:paraId="0ACE592A" w14:textId="77777777" w:rsidR="00D14BF7" w:rsidRPr="00D14BF7" w:rsidRDefault="00D14BF7" w:rsidP="00D14BF7">
      <w:pPr>
        <w:pStyle w:val="Textoindependiente"/>
        <w:spacing w:before="1"/>
        <w:ind w:left="161"/>
        <w:rPr>
          <w:rFonts w:ascii="IBM Plex Sans" w:hAnsi="IBM Plex Sans"/>
        </w:rPr>
      </w:pPr>
      <w:r w:rsidRPr="00D14BF7">
        <w:rPr>
          <w:rFonts w:ascii="IBM Plex Sans" w:hAnsi="IBM Plex Sans"/>
        </w:rPr>
        <w:t>Calificaciones parciales de los elementos que conforman el TFG en Filosofía:</w:t>
      </w:r>
    </w:p>
    <w:p w14:paraId="293F4D71" w14:textId="77777777" w:rsidR="00D14BF7" w:rsidRPr="00D14BF7" w:rsidRDefault="00D14BF7" w:rsidP="00D14BF7">
      <w:pPr>
        <w:pStyle w:val="Textoindependiente"/>
        <w:spacing w:before="1"/>
        <w:rPr>
          <w:rFonts w:ascii="IBM Plex Sans" w:hAnsi="IBM Plex Sans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702"/>
        <w:gridCol w:w="2232"/>
      </w:tblGrid>
      <w:tr w:rsidR="00D14BF7" w:rsidRPr="00D14BF7" w14:paraId="10748423" w14:textId="77777777" w:rsidTr="002F576D">
        <w:trPr>
          <w:trHeight w:val="253"/>
        </w:trPr>
        <w:tc>
          <w:tcPr>
            <w:tcW w:w="2496" w:type="dxa"/>
          </w:tcPr>
          <w:p w14:paraId="7C8AAFD4" w14:textId="77777777" w:rsidR="00D14BF7" w:rsidRPr="00D14BF7" w:rsidRDefault="00D14BF7" w:rsidP="002F576D">
            <w:pPr>
              <w:pStyle w:val="TableParagraph"/>
              <w:rPr>
                <w:rFonts w:ascii="IBM Plex Sans" w:hAnsi="IBM Plex Sans"/>
                <w:sz w:val="18"/>
                <w:lang w:val="es-ES"/>
              </w:rPr>
            </w:pPr>
          </w:p>
        </w:tc>
        <w:tc>
          <w:tcPr>
            <w:tcW w:w="1702" w:type="dxa"/>
          </w:tcPr>
          <w:p w14:paraId="6F8858AA" w14:textId="77777777" w:rsidR="00D14BF7" w:rsidRPr="00D14BF7" w:rsidRDefault="00D14BF7" w:rsidP="002F576D">
            <w:pPr>
              <w:pStyle w:val="TableParagraph"/>
              <w:spacing w:line="234" w:lineRule="exact"/>
              <w:ind w:left="398"/>
              <w:rPr>
                <w:rFonts w:ascii="IBM Plex Sans" w:hAnsi="IBM Plex Sans"/>
              </w:rPr>
            </w:pPr>
            <w:r w:rsidRPr="00D14BF7">
              <w:rPr>
                <w:rFonts w:ascii="IBM Plex Sans" w:hAnsi="IBM Plex Sans"/>
              </w:rPr>
              <w:t>TFG final</w:t>
            </w:r>
          </w:p>
        </w:tc>
        <w:tc>
          <w:tcPr>
            <w:tcW w:w="2232" w:type="dxa"/>
          </w:tcPr>
          <w:p w14:paraId="5CBE6D50" w14:textId="77777777" w:rsidR="00D14BF7" w:rsidRPr="00D14BF7" w:rsidRDefault="00D14BF7" w:rsidP="002F576D">
            <w:pPr>
              <w:pStyle w:val="TableParagraph"/>
              <w:spacing w:line="234" w:lineRule="exact"/>
              <w:ind w:left="258"/>
              <w:rPr>
                <w:rFonts w:ascii="IBM Plex Sans" w:hAnsi="IBM Plex Sans"/>
              </w:rPr>
            </w:pPr>
            <w:r w:rsidRPr="00D14BF7">
              <w:rPr>
                <w:rFonts w:ascii="IBM Plex Sans" w:hAnsi="IBM Plex Sans"/>
              </w:rPr>
              <w:t>Presentación oral</w:t>
            </w:r>
          </w:p>
        </w:tc>
      </w:tr>
      <w:tr w:rsidR="00D14BF7" w:rsidRPr="00D14BF7" w14:paraId="17F96A1E" w14:textId="77777777" w:rsidTr="002F576D">
        <w:trPr>
          <w:trHeight w:val="642"/>
        </w:trPr>
        <w:tc>
          <w:tcPr>
            <w:tcW w:w="2496" w:type="dxa"/>
          </w:tcPr>
          <w:p w14:paraId="60FDDFAC" w14:textId="77777777" w:rsidR="00D14BF7" w:rsidRPr="00D14BF7" w:rsidRDefault="00D14BF7" w:rsidP="002F576D">
            <w:pPr>
              <w:pStyle w:val="TableParagraph"/>
              <w:spacing w:before="194"/>
              <w:ind w:left="105"/>
              <w:rPr>
                <w:rFonts w:ascii="IBM Plex Sans" w:hAnsi="IBM Plex Sans"/>
              </w:rPr>
            </w:pPr>
            <w:r w:rsidRPr="00D14BF7">
              <w:rPr>
                <w:rFonts w:ascii="IBM Plex Sans" w:hAnsi="IBM Plex Sans"/>
              </w:rPr>
              <w:t>Tribunal</w:t>
            </w:r>
          </w:p>
        </w:tc>
        <w:tc>
          <w:tcPr>
            <w:tcW w:w="1702" w:type="dxa"/>
          </w:tcPr>
          <w:p w14:paraId="067AA2BA" w14:textId="77777777" w:rsidR="00D14BF7" w:rsidRPr="00D14BF7" w:rsidRDefault="00D14BF7" w:rsidP="002F576D">
            <w:pPr>
              <w:pStyle w:val="TableParagraph"/>
              <w:rPr>
                <w:rFonts w:ascii="IBM Plex Sans" w:hAnsi="IBM Plex Sans"/>
                <w:sz w:val="16"/>
              </w:rPr>
            </w:pPr>
          </w:p>
          <w:p w14:paraId="29C179DC" w14:textId="77777777" w:rsidR="00D14BF7" w:rsidRPr="00D14BF7" w:rsidRDefault="00D14BF7" w:rsidP="002F576D">
            <w:pPr>
              <w:pStyle w:val="TableParagraph"/>
              <w:spacing w:before="8"/>
              <w:rPr>
                <w:rFonts w:ascii="IBM Plex Sans" w:hAnsi="IBM Plex Sans"/>
                <w:sz w:val="20"/>
              </w:rPr>
            </w:pPr>
          </w:p>
          <w:p w14:paraId="7E6CC0EA" w14:textId="77777777" w:rsidR="00D14BF7" w:rsidRPr="00D14BF7" w:rsidRDefault="00D14BF7" w:rsidP="002F576D">
            <w:pPr>
              <w:pStyle w:val="TableParagraph"/>
              <w:spacing w:line="175" w:lineRule="exact"/>
              <w:ind w:left="357"/>
              <w:rPr>
                <w:rFonts w:ascii="IBM Plex Sans" w:hAnsi="IBM Plex Sans"/>
                <w:sz w:val="16"/>
              </w:rPr>
            </w:pPr>
            <w:r w:rsidRPr="00D14BF7">
              <w:rPr>
                <w:rFonts w:ascii="IBM Plex Sans" w:hAnsi="IBM Plex Sans"/>
                <w:sz w:val="16"/>
              </w:rPr>
              <w:t>(hasta 5 puntos)</w:t>
            </w:r>
          </w:p>
        </w:tc>
        <w:tc>
          <w:tcPr>
            <w:tcW w:w="2232" w:type="dxa"/>
          </w:tcPr>
          <w:p w14:paraId="2D31C29A" w14:textId="77777777" w:rsidR="00D14BF7" w:rsidRPr="00D14BF7" w:rsidRDefault="00D14BF7" w:rsidP="002F576D">
            <w:pPr>
              <w:pStyle w:val="TableParagraph"/>
              <w:rPr>
                <w:rFonts w:ascii="IBM Plex Sans" w:hAnsi="IBM Plex Sans"/>
                <w:sz w:val="16"/>
              </w:rPr>
            </w:pPr>
          </w:p>
          <w:p w14:paraId="69034F81" w14:textId="77777777" w:rsidR="00D14BF7" w:rsidRPr="00D14BF7" w:rsidRDefault="00D14BF7" w:rsidP="002F576D">
            <w:pPr>
              <w:pStyle w:val="TableParagraph"/>
              <w:spacing w:before="3"/>
              <w:rPr>
                <w:rFonts w:ascii="IBM Plex Sans" w:hAnsi="IBM Plex Sans"/>
                <w:sz w:val="18"/>
              </w:rPr>
            </w:pPr>
          </w:p>
          <w:p w14:paraId="3F0E0598" w14:textId="77777777" w:rsidR="00D14BF7" w:rsidRPr="00D14BF7" w:rsidRDefault="00D14BF7" w:rsidP="002F576D">
            <w:pPr>
              <w:pStyle w:val="TableParagraph"/>
              <w:ind w:left="395"/>
              <w:rPr>
                <w:rFonts w:ascii="IBM Plex Sans" w:hAnsi="IBM Plex Sans"/>
                <w:sz w:val="16"/>
              </w:rPr>
            </w:pPr>
            <w:r w:rsidRPr="00D14BF7">
              <w:rPr>
                <w:rFonts w:ascii="IBM Plex Sans" w:hAnsi="IBM Plex Sans"/>
                <w:sz w:val="16"/>
              </w:rPr>
              <w:t>(hasta 5 puntos)</w:t>
            </w:r>
          </w:p>
        </w:tc>
      </w:tr>
    </w:tbl>
    <w:p w14:paraId="5668C8D4" w14:textId="77777777" w:rsidR="00D14BF7" w:rsidRPr="00D14BF7" w:rsidRDefault="00D14BF7" w:rsidP="00D14BF7">
      <w:pPr>
        <w:pStyle w:val="Textoindependiente"/>
        <w:spacing w:before="11"/>
        <w:rPr>
          <w:rFonts w:ascii="IBM Plex Sans" w:hAnsi="IBM Plex Sans"/>
          <w:sz w:val="21"/>
        </w:rPr>
      </w:pPr>
    </w:p>
    <w:p w14:paraId="0CED553F" w14:textId="77777777" w:rsidR="00D14BF7" w:rsidRPr="00D14BF7" w:rsidRDefault="00D14BF7" w:rsidP="00D14BF7">
      <w:pPr>
        <w:pStyle w:val="Textoindependiente"/>
        <w:ind w:left="161"/>
        <w:rPr>
          <w:rFonts w:ascii="IBM Plex Sans" w:hAnsi="IBM Plex Sans"/>
        </w:rPr>
      </w:pPr>
      <w:r w:rsidRPr="00D14BF7">
        <w:rPr>
          <w:rFonts w:ascii="IBM Plex Sans" w:hAnsi="IBM Plex Sans"/>
        </w:rPr>
        <w:t>Calificación final del TFG en Filosofía:</w:t>
      </w:r>
    </w:p>
    <w:p w14:paraId="07EBF867" w14:textId="77777777" w:rsidR="00D14BF7" w:rsidRPr="00D14BF7" w:rsidRDefault="00D14BF7" w:rsidP="00D14BF7">
      <w:pPr>
        <w:spacing w:before="3" w:line="218" w:lineRule="exact"/>
        <w:ind w:left="161"/>
        <w:rPr>
          <w:sz w:val="18"/>
        </w:rPr>
      </w:pPr>
      <w:r w:rsidRPr="00D14BF7">
        <w:rPr>
          <w:sz w:val="18"/>
        </w:rPr>
        <w:t>(calificación numérica, hasta 10)</w:t>
      </w:r>
    </w:p>
    <w:p w14:paraId="02A548D6" w14:textId="77777777" w:rsidR="00D14BF7" w:rsidRPr="00D14BF7" w:rsidRDefault="00D14BF7" w:rsidP="00D14BF7">
      <w:pPr>
        <w:pStyle w:val="Textoindependiente"/>
        <w:spacing w:line="267" w:lineRule="exact"/>
        <w:ind w:left="161"/>
        <w:rPr>
          <w:rFonts w:ascii="IBM Plex Sans" w:hAnsi="IBM Plex Sans"/>
        </w:rPr>
      </w:pPr>
      <w:r w:rsidRPr="00D14BF7">
        <w:rPr>
          <w:rFonts w:ascii="IBM Plex Sans" w:hAnsi="IBM Plex Sans"/>
        </w:rPr>
        <w:t>Se propone para MH:</w:t>
      </w:r>
    </w:p>
    <w:p w14:paraId="19E7DCD0" w14:textId="77777777" w:rsidR="00D14BF7" w:rsidRPr="00D14BF7" w:rsidRDefault="00D14BF7" w:rsidP="00D14BF7">
      <w:pPr>
        <w:pStyle w:val="Textoindependiente"/>
        <w:ind w:left="161"/>
        <w:rPr>
          <w:rFonts w:ascii="IBM Plex Sans" w:hAnsi="IBM Plex Sans"/>
        </w:rPr>
      </w:pPr>
      <w:r w:rsidRPr="00D14BF7">
        <w:rPr>
          <w:rFonts w:ascii="IBM Plex Sans" w:hAnsi="IBM Plex Sans"/>
        </w:rPr>
        <w:t>Número de votos para MH:</w:t>
      </w:r>
    </w:p>
    <w:p w14:paraId="6F0ECB56" w14:textId="77777777" w:rsidR="00D14BF7" w:rsidRPr="00D14BF7" w:rsidRDefault="00D14BF7" w:rsidP="00D14BF7">
      <w:pPr>
        <w:pStyle w:val="Textoindependiente"/>
        <w:ind w:left="161" w:right="268"/>
        <w:rPr>
          <w:rFonts w:ascii="IBM Plex Sans" w:hAnsi="IBM Plex Sans"/>
        </w:rPr>
      </w:pPr>
      <w:r w:rsidRPr="00D14BF7">
        <w:rPr>
          <w:rFonts w:ascii="IBM Plex Sans" w:hAnsi="IBM Plex Sans"/>
          <w:u w:val="single"/>
        </w:rPr>
        <w:t>Criterios de valoración (justificar brevemente, especialmente en caso de valoración negativa</w:t>
      </w:r>
      <w:r w:rsidRPr="00D14BF7">
        <w:rPr>
          <w:rFonts w:ascii="IBM Plex Sans" w:hAnsi="IBM Plex Sans"/>
        </w:rPr>
        <w:t xml:space="preserve"> </w:t>
      </w:r>
      <w:r w:rsidRPr="00D14BF7">
        <w:rPr>
          <w:rFonts w:ascii="IBM Plex Sans" w:hAnsi="IBM Plex Sans"/>
          <w:u w:val="single"/>
        </w:rPr>
        <w:t>de algún aspecto):</w:t>
      </w:r>
    </w:p>
    <w:p w14:paraId="259BA6CB" w14:textId="77777777" w:rsidR="00D14BF7" w:rsidRPr="00D14BF7" w:rsidRDefault="00D14BF7" w:rsidP="00D14BF7">
      <w:pPr>
        <w:pStyle w:val="Textoindependiente"/>
        <w:spacing w:before="6"/>
        <w:rPr>
          <w:rFonts w:ascii="IBM Plex Sans" w:hAnsi="IBM Plex Sans"/>
          <w:sz w:val="17"/>
        </w:rPr>
      </w:pPr>
    </w:p>
    <w:p w14:paraId="5F5A79A9" w14:textId="77777777" w:rsidR="00D14BF7" w:rsidRPr="00D14BF7" w:rsidRDefault="00D14BF7" w:rsidP="00D14BF7">
      <w:pPr>
        <w:pStyle w:val="Prrafodelista"/>
        <w:numPr>
          <w:ilvl w:val="0"/>
          <w:numId w:val="2"/>
        </w:numPr>
        <w:tabs>
          <w:tab w:val="left" w:pos="870"/>
        </w:tabs>
        <w:spacing w:before="56"/>
        <w:ind w:right="1134" w:hanging="360"/>
        <w:rPr>
          <w:rFonts w:ascii="IBM Plex Sans" w:hAnsi="IBM Plex Sans"/>
        </w:rPr>
      </w:pPr>
      <w:r w:rsidRPr="00D14BF7">
        <w:rPr>
          <w:rFonts w:ascii="IBM Plex Sans" w:hAnsi="IBM Plex Sans"/>
        </w:rPr>
        <w:t>Elaboración formal (presentación, redacción, referencias, citas, notas, etc.) (GD: “Corrección en la expresión y la</w:t>
      </w:r>
      <w:r w:rsidRPr="00D14BF7">
        <w:rPr>
          <w:rFonts w:ascii="IBM Plex Sans" w:hAnsi="IBM Plex Sans"/>
          <w:spacing w:val="-12"/>
        </w:rPr>
        <w:t xml:space="preserve"> </w:t>
      </w:r>
      <w:r w:rsidRPr="00D14BF7">
        <w:rPr>
          <w:rFonts w:ascii="IBM Plex Sans" w:hAnsi="IBM Plex Sans"/>
        </w:rPr>
        <w:t>ortografía”)</w:t>
      </w:r>
    </w:p>
    <w:p w14:paraId="2CFA1FEA" w14:textId="77777777" w:rsidR="00D14BF7" w:rsidRPr="00D14BF7" w:rsidRDefault="00D14BF7" w:rsidP="00D14BF7">
      <w:pPr>
        <w:pStyle w:val="Prrafodelista"/>
        <w:numPr>
          <w:ilvl w:val="0"/>
          <w:numId w:val="2"/>
        </w:numPr>
        <w:tabs>
          <w:tab w:val="left" w:pos="870"/>
        </w:tabs>
        <w:ind w:left="869" w:hanging="349"/>
        <w:rPr>
          <w:rFonts w:ascii="IBM Plex Sans" w:hAnsi="IBM Plex Sans"/>
        </w:rPr>
      </w:pPr>
      <w:r w:rsidRPr="00D14BF7">
        <w:rPr>
          <w:rFonts w:ascii="IBM Plex Sans" w:hAnsi="IBM Plex Sans"/>
        </w:rPr>
        <w:t>Planteamiento del trabajo</w:t>
      </w:r>
    </w:p>
    <w:p w14:paraId="12A70D7B" w14:textId="77777777" w:rsidR="00D14BF7" w:rsidRPr="00D14BF7" w:rsidRDefault="00D14BF7" w:rsidP="00D14BF7">
      <w:pPr>
        <w:pStyle w:val="Textoindependiente"/>
        <w:ind w:left="521" w:right="2574" w:firstLine="360"/>
        <w:jc w:val="right"/>
        <w:rPr>
          <w:rFonts w:ascii="IBM Plex Sans" w:hAnsi="IBM Plex Sans"/>
        </w:rPr>
      </w:pPr>
      <w:r w:rsidRPr="00D14BF7">
        <w:rPr>
          <w:rFonts w:ascii="IBM Plex Sans" w:hAnsi="IBM Plex Sans"/>
        </w:rPr>
        <w:t>(GD: “Rigor histórico, conceptual y lógico-argumentativo”) 3- Coherencia estructural y desarrollo de las ideas del trabajo (GD: “Rigor histórico, conceptual y lógico-argumentativo”)</w:t>
      </w:r>
    </w:p>
    <w:p w14:paraId="2DBCE760" w14:textId="77777777" w:rsidR="00D14BF7" w:rsidRPr="00D14BF7" w:rsidRDefault="00D14BF7" w:rsidP="00D14BF7">
      <w:pPr>
        <w:pStyle w:val="Prrafodelista"/>
        <w:numPr>
          <w:ilvl w:val="0"/>
          <w:numId w:val="1"/>
        </w:numPr>
        <w:tabs>
          <w:tab w:val="left" w:pos="870"/>
        </w:tabs>
        <w:ind w:right="4380" w:hanging="360"/>
        <w:rPr>
          <w:rFonts w:ascii="IBM Plex Sans" w:hAnsi="IBM Plex Sans"/>
        </w:rPr>
      </w:pPr>
      <w:r w:rsidRPr="00D14BF7">
        <w:rPr>
          <w:rFonts w:ascii="IBM Plex Sans" w:hAnsi="IBM Plex Sans"/>
        </w:rPr>
        <w:t>Manejo de una bibliografía adecuada (GD: ”Buen manejo de la</w:t>
      </w:r>
      <w:r w:rsidRPr="00D14BF7">
        <w:rPr>
          <w:rFonts w:ascii="IBM Plex Sans" w:hAnsi="IBM Plex Sans"/>
          <w:spacing w:val="-15"/>
        </w:rPr>
        <w:t xml:space="preserve"> </w:t>
      </w:r>
      <w:r w:rsidRPr="00D14BF7">
        <w:rPr>
          <w:rFonts w:ascii="IBM Plex Sans" w:hAnsi="IBM Plex Sans"/>
        </w:rPr>
        <w:t>bibliografía”)</w:t>
      </w:r>
    </w:p>
    <w:p w14:paraId="4305107D" w14:textId="77777777" w:rsidR="00D14BF7" w:rsidRPr="00D14BF7" w:rsidRDefault="00D14BF7" w:rsidP="00D14BF7">
      <w:pPr>
        <w:pStyle w:val="Prrafodelista"/>
        <w:numPr>
          <w:ilvl w:val="0"/>
          <w:numId w:val="1"/>
        </w:numPr>
        <w:tabs>
          <w:tab w:val="left" w:pos="869"/>
        </w:tabs>
        <w:ind w:right="5356" w:hanging="360"/>
        <w:rPr>
          <w:rFonts w:ascii="IBM Plex Sans" w:hAnsi="IBM Plex Sans"/>
        </w:rPr>
      </w:pPr>
      <w:r w:rsidRPr="00D14BF7">
        <w:rPr>
          <w:rFonts w:ascii="IBM Plex Sans" w:hAnsi="IBM Plex Sans"/>
        </w:rPr>
        <w:t>Nivel de elaboración propia (GD:</w:t>
      </w:r>
      <w:r w:rsidRPr="00D14BF7">
        <w:rPr>
          <w:rFonts w:ascii="IBM Plex Sans" w:hAnsi="IBM Plex Sans"/>
          <w:spacing w:val="-2"/>
        </w:rPr>
        <w:t xml:space="preserve"> </w:t>
      </w:r>
      <w:r w:rsidRPr="00D14BF7">
        <w:rPr>
          <w:rFonts w:ascii="IBM Plex Sans" w:hAnsi="IBM Plex Sans"/>
        </w:rPr>
        <w:t>“Originalidad”)</w:t>
      </w:r>
    </w:p>
    <w:p w14:paraId="3456513F" w14:textId="77777777" w:rsidR="00D14BF7" w:rsidRPr="00D14BF7" w:rsidRDefault="00D14BF7" w:rsidP="00D14BF7">
      <w:pPr>
        <w:pStyle w:val="Prrafodelista"/>
        <w:numPr>
          <w:ilvl w:val="0"/>
          <w:numId w:val="1"/>
        </w:numPr>
        <w:tabs>
          <w:tab w:val="left" w:pos="869"/>
        </w:tabs>
        <w:ind w:right="2185" w:hanging="360"/>
        <w:rPr>
          <w:rFonts w:ascii="IBM Plex Sans" w:hAnsi="IBM Plex Sans"/>
        </w:rPr>
      </w:pPr>
      <w:r w:rsidRPr="00D14BF7">
        <w:rPr>
          <w:rFonts w:ascii="IBM Plex Sans" w:hAnsi="IBM Plex Sans"/>
        </w:rPr>
        <w:t>Calidad de la exposición oral (</w:t>
      </w:r>
      <w:proofErr w:type="spellStart"/>
      <w:r w:rsidRPr="00D14BF7">
        <w:rPr>
          <w:rFonts w:ascii="IBM Plex Sans" w:hAnsi="IBM Plex Sans"/>
        </w:rPr>
        <w:t>TICs</w:t>
      </w:r>
      <w:proofErr w:type="spellEnd"/>
      <w:r w:rsidRPr="00D14BF7">
        <w:rPr>
          <w:rFonts w:ascii="IBM Plex Sans" w:hAnsi="IBM Plex Sans"/>
        </w:rPr>
        <w:t>, expresión oral y respuestas) (GD: “Manejo de las</w:t>
      </w:r>
      <w:r w:rsidRPr="00D14BF7">
        <w:rPr>
          <w:rFonts w:ascii="IBM Plex Sans" w:hAnsi="IBM Plex Sans"/>
          <w:spacing w:val="-2"/>
        </w:rPr>
        <w:t xml:space="preserve"> </w:t>
      </w:r>
      <w:r w:rsidRPr="00D14BF7">
        <w:rPr>
          <w:rFonts w:ascii="IBM Plex Sans" w:hAnsi="IBM Plex Sans"/>
        </w:rPr>
        <w:t>TIC”)</w:t>
      </w:r>
    </w:p>
    <w:p w14:paraId="7DB9DB50" w14:textId="77777777" w:rsidR="00D14BF7" w:rsidRPr="00D14BF7" w:rsidRDefault="00D14BF7" w:rsidP="00D14BF7">
      <w:pPr>
        <w:pStyle w:val="Textoindependiente"/>
        <w:spacing w:before="10"/>
        <w:rPr>
          <w:rFonts w:ascii="IBM Plex Sans" w:hAnsi="IBM Plex Sans"/>
          <w:sz w:val="21"/>
        </w:rPr>
      </w:pPr>
    </w:p>
    <w:p w14:paraId="5E1F8FDC" w14:textId="77777777" w:rsidR="00D14BF7" w:rsidRPr="00D14BF7" w:rsidRDefault="00D14BF7" w:rsidP="00D14BF7">
      <w:pPr>
        <w:pStyle w:val="Textoindependiente"/>
        <w:ind w:left="160"/>
        <w:rPr>
          <w:rFonts w:ascii="IBM Plex Sans" w:hAnsi="IBM Plex Sans"/>
        </w:rPr>
      </w:pPr>
      <w:r w:rsidRPr="00D14BF7">
        <w:rPr>
          <w:rFonts w:ascii="IBM Plex Sans" w:hAnsi="IBM Plex Sans"/>
        </w:rPr>
        <w:t>Fecha:</w:t>
      </w:r>
    </w:p>
    <w:p w14:paraId="7BDED83D" w14:textId="77777777" w:rsidR="00D14BF7" w:rsidRPr="00D14BF7" w:rsidRDefault="00D14BF7" w:rsidP="00D14BF7">
      <w:pPr>
        <w:pStyle w:val="Textoindependiente"/>
        <w:rPr>
          <w:rFonts w:ascii="IBM Plex Sans" w:hAnsi="IBM Plex Sans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01"/>
        <w:gridCol w:w="3433"/>
        <w:gridCol w:w="2359"/>
      </w:tblGrid>
      <w:tr w:rsidR="00D14BF7" w:rsidRPr="00D14BF7" w14:paraId="7115E5AF" w14:textId="77777777" w:rsidTr="002F576D">
        <w:trPr>
          <w:trHeight w:val="244"/>
        </w:trPr>
        <w:tc>
          <w:tcPr>
            <w:tcW w:w="2301" w:type="dxa"/>
          </w:tcPr>
          <w:p w14:paraId="281D4353" w14:textId="77777777" w:rsidR="00345C15" w:rsidRDefault="00345C15" w:rsidP="002F576D">
            <w:pPr>
              <w:pStyle w:val="TableParagraph"/>
              <w:spacing w:line="225" w:lineRule="exact"/>
              <w:ind w:left="50"/>
              <w:rPr>
                <w:rFonts w:ascii="IBM Plex Sans" w:hAnsi="IBM Plex Sans"/>
                <w:sz w:val="20"/>
                <w:szCs w:val="20"/>
              </w:rPr>
            </w:pPr>
          </w:p>
          <w:p w14:paraId="757F9FDE" w14:textId="3E6E4A18" w:rsidR="00D14BF7" w:rsidRPr="00345C15" w:rsidRDefault="00D14BF7" w:rsidP="002F576D">
            <w:pPr>
              <w:pStyle w:val="TableParagraph"/>
              <w:spacing w:line="225" w:lineRule="exact"/>
              <w:ind w:left="50"/>
              <w:rPr>
                <w:rFonts w:ascii="IBM Plex Sans" w:hAnsi="IBM Plex Sans"/>
                <w:sz w:val="20"/>
                <w:szCs w:val="20"/>
              </w:rPr>
            </w:pPr>
            <w:proofErr w:type="spellStart"/>
            <w:r w:rsidRPr="00345C15">
              <w:rPr>
                <w:rFonts w:ascii="IBM Plex Sans" w:hAnsi="IBM Plex Sans"/>
                <w:sz w:val="20"/>
                <w:szCs w:val="20"/>
              </w:rPr>
              <w:t>Fdo</w:t>
            </w:r>
            <w:proofErr w:type="spellEnd"/>
            <w:r w:rsidRPr="00345C15">
              <w:rPr>
                <w:rFonts w:ascii="IBM Plex Sans" w:hAnsi="IBM Plex Sans"/>
                <w:sz w:val="20"/>
                <w:szCs w:val="20"/>
              </w:rPr>
              <w:t>.</w:t>
            </w:r>
          </w:p>
        </w:tc>
        <w:tc>
          <w:tcPr>
            <w:tcW w:w="5792" w:type="dxa"/>
            <w:gridSpan w:val="2"/>
          </w:tcPr>
          <w:p w14:paraId="3C24F69E" w14:textId="77777777" w:rsidR="00D14BF7" w:rsidRPr="00345C15" w:rsidRDefault="00D14BF7" w:rsidP="002F576D">
            <w:pPr>
              <w:pStyle w:val="TableParagraph"/>
              <w:rPr>
                <w:rFonts w:ascii="IBM Plex Sans" w:hAnsi="IBM Plex Sans"/>
                <w:sz w:val="20"/>
                <w:szCs w:val="20"/>
              </w:rPr>
            </w:pPr>
          </w:p>
        </w:tc>
      </w:tr>
      <w:tr w:rsidR="00D14BF7" w:rsidRPr="00D14BF7" w14:paraId="6857EC95" w14:textId="77777777" w:rsidTr="002F576D">
        <w:trPr>
          <w:trHeight w:val="268"/>
        </w:trPr>
        <w:tc>
          <w:tcPr>
            <w:tcW w:w="2301" w:type="dxa"/>
          </w:tcPr>
          <w:p w14:paraId="7019660E" w14:textId="77777777" w:rsidR="00D14BF7" w:rsidRPr="00345C15" w:rsidRDefault="00D14BF7" w:rsidP="002F576D">
            <w:pPr>
              <w:pStyle w:val="TableParagraph"/>
              <w:spacing w:line="249" w:lineRule="exact"/>
              <w:ind w:left="50"/>
              <w:rPr>
                <w:rFonts w:ascii="IBM Plex Sans" w:hAnsi="IBM Plex Sans"/>
                <w:sz w:val="20"/>
                <w:szCs w:val="20"/>
              </w:rPr>
            </w:pPr>
            <w:r w:rsidRPr="00345C15">
              <w:rPr>
                <w:rFonts w:ascii="IBM Plex Sans" w:hAnsi="IBM Plex Sans"/>
                <w:sz w:val="20"/>
                <w:szCs w:val="20"/>
              </w:rPr>
              <w:t>Prof. Dr.</w:t>
            </w:r>
          </w:p>
        </w:tc>
        <w:tc>
          <w:tcPr>
            <w:tcW w:w="3433" w:type="dxa"/>
          </w:tcPr>
          <w:p w14:paraId="196D0E1D" w14:textId="77777777" w:rsidR="00D14BF7" w:rsidRPr="00345C15" w:rsidRDefault="00D14BF7" w:rsidP="002F576D">
            <w:pPr>
              <w:pStyle w:val="TableParagraph"/>
              <w:spacing w:line="249" w:lineRule="exact"/>
              <w:ind w:left="1289"/>
              <w:rPr>
                <w:rFonts w:ascii="IBM Plex Sans" w:hAnsi="IBM Plex Sans"/>
                <w:sz w:val="20"/>
                <w:szCs w:val="20"/>
              </w:rPr>
            </w:pPr>
            <w:r w:rsidRPr="00345C15">
              <w:rPr>
                <w:rFonts w:ascii="IBM Plex Sans" w:hAnsi="IBM Plex Sans"/>
                <w:sz w:val="20"/>
                <w:szCs w:val="20"/>
              </w:rPr>
              <w:t>Prof. Dr.</w:t>
            </w:r>
          </w:p>
        </w:tc>
        <w:tc>
          <w:tcPr>
            <w:tcW w:w="2359" w:type="dxa"/>
          </w:tcPr>
          <w:p w14:paraId="07C33F16" w14:textId="77777777" w:rsidR="00D14BF7" w:rsidRPr="00345C15" w:rsidRDefault="00D14BF7" w:rsidP="002F576D">
            <w:pPr>
              <w:pStyle w:val="TableParagraph"/>
              <w:spacing w:line="249" w:lineRule="exact"/>
              <w:ind w:left="1396"/>
              <w:rPr>
                <w:rFonts w:ascii="IBM Plex Sans" w:hAnsi="IBM Plex Sans"/>
                <w:sz w:val="20"/>
                <w:szCs w:val="20"/>
              </w:rPr>
            </w:pPr>
            <w:r w:rsidRPr="00345C15">
              <w:rPr>
                <w:rFonts w:ascii="IBM Plex Sans" w:hAnsi="IBM Plex Sans"/>
                <w:sz w:val="20"/>
                <w:szCs w:val="20"/>
              </w:rPr>
              <w:t>Prof. Dr.</w:t>
            </w:r>
          </w:p>
        </w:tc>
      </w:tr>
      <w:tr w:rsidR="00D14BF7" w:rsidRPr="00D14BF7" w14:paraId="76040D7A" w14:textId="77777777" w:rsidTr="002F576D">
        <w:trPr>
          <w:trHeight w:val="244"/>
        </w:trPr>
        <w:tc>
          <w:tcPr>
            <w:tcW w:w="2301" w:type="dxa"/>
          </w:tcPr>
          <w:p w14:paraId="101BF5CF" w14:textId="77777777" w:rsidR="00D14BF7" w:rsidRPr="00345C15" w:rsidRDefault="00D14BF7" w:rsidP="002F576D">
            <w:pPr>
              <w:pStyle w:val="TableParagraph"/>
              <w:spacing w:line="225" w:lineRule="exact"/>
              <w:ind w:left="50"/>
              <w:rPr>
                <w:rFonts w:ascii="IBM Plex Sans" w:hAnsi="IBM Plex Sans"/>
                <w:sz w:val="20"/>
                <w:szCs w:val="20"/>
              </w:rPr>
            </w:pPr>
            <w:r w:rsidRPr="00345C15">
              <w:rPr>
                <w:rFonts w:ascii="IBM Plex Sans" w:hAnsi="IBM Plex Sans"/>
                <w:sz w:val="20"/>
                <w:szCs w:val="20"/>
              </w:rPr>
              <w:t>Presidente</w:t>
            </w:r>
          </w:p>
        </w:tc>
        <w:tc>
          <w:tcPr>
            <w:tcW w:w="3433" w:type="dxa"/>
          </w:tcPr>
          <w:p w14:paraId="1BB1CC56" w14:textId="77777777" w:rsidR="00D14BF7" w:rsidRPr="00345C15" w:rsidRDefault="00D14BF7" w:rsidP="002F576D">
            <w:pPr>
              <w:pStyle w:val="TableParagraph"/>
              <w:spacing w:line="225" w:lineRule="exact"/>
              <w:ind w:left="1289"/>
              <w:rPr>
                <w:rFonts w:ascii="IBM Plex Sans" w:hAnsi="IBM Plex Sans"/>
                <w:sz w:val="20"/>
                <w:szCs w:val="20"/>
              </w:rPr>
            </w:pPr>
            <w:r w:rsidRPr="00345C15">
              <w:rPr>
                <w:rFonts w:ascii="IBM Plex Sans" w:hAnsi="IBM Plex Sans"/>
                <w:sz w:val="20"/>
                <w:szCs w:val="20"/>
              </w:rPr>
              <w:t>Vocal</w:t>
            </w:r>
          </w:p>
        </w:tc>
        <w:tc>
          <w:tcPr>
            <w:tcW w:w="2359" w:type="dxa"/>
          </w:tcPr>
          <w:p w14:paraId="0EF8B352" w14:textId="77777777" w:rsidR="00D14BF7" w:rsidRPr="00345C15" w:rsidRDefault="00D14BF7" w:rsidP="002F576D">
            <w:pPr>
              <w:pStyle w:val="TableParagraph"/>
              <w:spacing w:line="225" w:lineRule="exact"/>
              <w:ind w:left="1396"/>
              <w:rPr>
                <w:rFonts w:ascii="IBM Plex Sans" w:hAnsi="IBM Plex Sans"/>
                <w:sz w:val="20"/>
                <w:szCs w:val="20"/>
              </w:rPr>
            </w:pPr>
            <w:r w:rsidRPr="00345C15">
              <w:rPr>
                <w:rFonts w:ascii="IBM Plex Sans" w:hAnsi="IBM Plex Sans"/>
                <w:sz w:val="20"/>
                <w:szCs w:val="20"/>
              </w:rPr>
              <w:t>Secretario</w:t>
            </w:r>
          </w:p>
        </w:tc>
      </w:tr>
    </w:tbl>
    <w:p w14:paraId="4AB7614C" w14:textId="77777777" w:rsidR="00345C15" w:rsidRDefault="00345C15" w:rsidP="00D14BF7">
      <w:pPr>
        <w:pStyle w:val="Ttulo1"/>
        <w:spacing w:before="56"/>
        <w:ind w:left="161"/>
        <w:jc w:val="left"/>
        <w:rPr>
          <w:sz w:val="20"/>
          <w:szCs w:val="20"/>
        </w:rPr>
      </w:pPr>
    </w:p>
    <w:p w14:paraId="069BDD42" w14:textId="05ACA15F" w:rsidR="00D14BF7" w:rsidRPr="00D14BF7" w:rsidRDefault="00D14BF7" w:rsidP="00D14BF7">
      <w:pPr>
        <w:pStyle w:val="Ttulo1"/>
        <w:spacing w:before="56"/>
        <w:ind w:left="161"/>
        <w:jc w:val="left"/>
        <w:rPr>
          <w:sz w:val="20"/>
          <w:szCs w:val="20"/>
        </w:rPr>
      </w:pPr>
      <w:r w:rsidRPr="00D14BF7">
        <w:rPr>
          <w:sz w:val="20"/>
          <w:szCs w:val="20"/>
        </w:rPr>
        <w:t>SECRETARIO/A DE LA FACULTAD DE FILOSOFÍA</w:t>
      </w:r>
    </w:p>
    <w:p w14:paraId="064FBF5F" w14:textId="41502068" w:rsidR="002E67FA" w:rsidRPr="00910F68" w:rsidRDefault="002E67FA" w:rsidP="00BE43C7">
      <w:pPr>
        <w:pStyle w:val="Textoindependiente2"/>
        <w:rPr>
          <w:rFonts w:ascii="Arial Narrow" w:hAnsi="Arial Narrow" w:cs="Arial"/>
        </w:rPr>
      </w:pPr>
      <w:r w:rsidRPr="00866EB1">
        <w:rPr>
          <w:rFonts w:ascii="Arial Narrow" w:hAnsi="Arial Narrow" w:cs="Arial"/>
        </w:rPr>
        <w:t xml:space="preserve"> </w:t>
      </w:r>
    </w:p>
    <w:sectPr w:rsidR="002E67FA" w:rsidRPr="00910F68" w:rsidSect="00C04412">
      <w:headerReference w:type="default" r:id="rId11"/>
      <w:footerReference w:type="default" r:id="rId12"/>
      <w:pgSz w:w="11909" w:h="16834"/>
      <w:pgMar w:top="1825" w:right="1440" w:bottom="2598" w:left="1440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C7CEF" w14:textId="77777777" w:rsidR="00217033" w:rsidRDefault="00217033" w:rsidP="00FF1EB7">
      <w:pPr>
        <w:spacing w:after="0"/>
      </w:pPr>
      <w:r>
        <w:separator/>
      </w:r>
    </w:p>
  </w:endnote>
  <w:endnote w:type="continuationSeparator" w:id="0">
    <w:p w14:paraId="333E00A7" w14:textId="77777777" w:rsidR="00217033" w:rsidRDefault="00217033" w:rsidP="00FF1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F8CFD" w14:textId="0ED0DB7F" w:rsidR="009F4F90" w:rsidRDefault="00C04412" w:rsidP="00C04412">
    <w:pPr>
      <w:pStyle w:val="Piedepgina"/>
      <w:tabs>
        <w:tab w:val="clear" w:pos="8504"/>
      </w:tabs>
      <w:ind w:right="-1319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E7F98B" wp14:editId="174BCB60">
              <wp:simplePos x="0" y="0"/>
              <wp:positionH relativeFrom="margin">
                <wp:posOffset>-425450</wp:posOffset>
              </wp:positionH>
              <wp:positionV relativeFrom="paragraph">
                <wp:posOffset>389890</wp:posOffset>
              </wp:positionV>
              <wp:extent cx="3564254" cy="1090294"/>
              <wp:effectExtent l="0" t="0" r="508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4" cy="10902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72"/>
                            <w:gridCol w:w="2558"/>
                          </w:tblGrid>
                          <w:tr w:rsidR="00791C69" w:rsidRPr="00D14BF7" w14:paraId="3FC6141B" w14:textId="77777777" w:rsidTr="000F5F63">
                            <w:trPr>
                              <w:trHeight w:val="980"/>
                            </w:trPr>
                            <w:tc>
                              <w:tcPr>
                                <w:tcW w:w="2972" w:type="dxa"/>
                              </w:tcPr>
                              <w:p w14:paraId="4009FF83" w14:textId="574DE305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 xml:space="preserve">Facultad de </w:t>
                                </w:r>
                                <w:r w:rsidR="00826857"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Filosofía</w:t>
                                </w:r>
                              </w:p>
                              <w:p w14:paraId="5A9C0CF8" w14:textId="6111021F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Edificio </w:t>
                                </w:r>
                                <w:r w:rsidR="00826857"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Luis Vives</w:t>
                                </w:r>
                              </w:p>
                              <w:p w14:paraId="2FAA71C4" w14:textId="77777777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Campus de Espinardo</w:t>
                                </w:r>
                              </w:p>
                              <w:p w14:paraId="38DB46B8" w14:textId="77777777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30100 — Murcia</w:t>
                                </w:r>
                              </w:p>
                              <w:p w14:paraId="4F34C481" w14:textId="77777777" w:rsidR="00791C69" w:rsidRPr="009233AE" w:rsidRDefault="00791C69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rFonts w:eastAsia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9233AE">
                                  <w:rPr>
                                    <w:rFonts w:eastAsia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ESPAÑA</w:t>
                                </w:r>
                              </w:p>
                              <w:p w14:paraId="36636387" w14:textId="77777777" w:rsidR="00791C69" w:rsidRPr="009233AE" w:rsidRDefault="00791C69" w:rsidP="00826857">
                                <w:pPr>
                                  <w:ind w:left="-111" w:right="-46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9" w:type="dxa"/>
                                <w:vAlign w:val="bottom"/>
                              </w:tcPr>
                              <w:p w14:paraId="1AB80B29" w14:textId="77777777" w:rsidR="00910F68" w:rsidRDefault="00910F68" w:rsidP="00826857">
                                <w:pPr>
                                  <w:tabs>
                                    <w:tab w:val="left" w:pos="185"/>
                                  </w:tabs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decfilos@um,es</w:t>
                                </w:r>
                                <w:proofErr w:type="spellEnd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79FCFCA" w14:textId="06EF7649" w:rsidR="00826857" w:rsidRPr="002E67FA" w:rsidRDefault="002E67FA" w:rsidP="00826857">
                                <w:pPr>
                                  <w:tabs>
                                    <w:tab w:val="left" w:pos="185"/>
                                  </w:tabs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Tl</w:t>
                                </w:r>
                                <w:r w:rsidR="00791C69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f</w:t>
                                </w:r>
                                <w:proofErr w:type="spellEnd"/>
                                <w:r w:rsidR="00791C69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.:</w:t>
                                </w:r>
                                <w:r w:rsidR="00910F68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868 88 3498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="00826857" w:rsidRPr="002E67FA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Tlf</w:t>
                                </w:r>
                                <w:proofErr w:type="spellEnd"/>
                                <w:r w:rsidR="00826857" w:rsidRPr="002E67FA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.: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868 88 3489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="00826857" w:rsidRPr="002E67FA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Tlf</w:t>
                                </w:r>
                                <w:proofErr w:type="spellEnd"/>
                                <w:r w:rsidR="00826857" w:rsidRPr="002E67FA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.: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</w:t>
                                </w:r>
                                <w:r w:rsidR="00910F68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65</w:t>
                                </w:r>
                              </w:p>
                              <w:p w14:paraId="3D27ED44" w14:textId="457C19F1" w:rsidR="00791C69" w:rsidRPr="002E67FA" w:rsidRDefault="002E67FA" w:rsidP="00826857">
                                <w:pPr>
                                  <w:ind w:left="-111" w:right="-46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E67FA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https://www.um.es/web/filosofia/</w:t>
                                </w:r>
                              </w:p>
                            </w:tc>
                          </w:tr>
                          <w:tr w:rsidR="00826857" w:rsidRPr="00D14BF7" w14:paraId="1E576FDF" w14:textId="77777777" w:rsidTr="000F5F63">
                            <w:trPr>
                              <w:trHeight w:val="980"/>
                            </w:trPr>
                            <w:tc>
                              <w:tcPr>
                                <w:tcW w:w="2972" w:type="dxa"/>
                              </w:tcPr>
                              <w:p w14:paraId="14C04E7E" w14:textId="77777777" w:rsidR="00826857" w:rsidRPr="00826857" w:rsidRDefault="00826857" w:rsidP="00826857">
                                <w:pPr>
                                  <w:spacing w:after="0"/>
                                  <w:ind w:left="-111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9" w:type="dxa"/>
                                <w:vAlign w:val="bottom"/>
                              </w:tcPr>
                              <w:p w14:paraId="308FF930" w14:textId="77777777" w:rsidR="00826857" w:rsidRPr="00826857" w:rsidRDefault="00826857" w:rsidP="00826857">
                                <w:pPr>
                                  <w:spacing w:after="0"/>
                                  <w:ind w:left="-111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CFE37D0" w14:textId="77777777" w:rsidR="00791C69" w:rsidRPr="00216097" w:rsidRDefault="00791C69" w:rsidP="00826857">
                          <w:pPr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7F9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.5pt;margin-top:30.7pt;width:280.65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" filled="f" stroked="f">
              <v:textbox inset="0,0,0,0">
                <w:txbxContent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972"/>
                      <w:gridCol w:w="2558"/>
                    </w:tblGrid>
                    <w:tr w:rsidR="00791C69" w:rsidRPr="00D14BF7" w14:paraId="3FC6141B" w14:textId="77777777" w:rsidTr="000F5F63">
                      <w:trPr>
                        <w:trHeight w:val="980"/>
                      </w:trPr>
                      <w:tc>
                        <w:tcPr>
                          <w:tcW w:w="2972" w:type="dxa"/>
                        </w:tcPr>
                        <w:p w14:paraId="4009FF83" w14:textId="574DE305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 xml:space="preserve">Facultad de </w:t>
                          </w:r>
                          <w:r w:rsidR="00826857"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Filosofía</w:t>
                          </w:r>
                        </w:p>
                        <w:p w14:paraId="5A9C0CF8" w14:textId="6111021F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 xml:space="preserve">Edificio </w:t>
                          </w:r>
                          <w:r w:rsidR="00826857"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Luis Vives</w:t>
                          </w:r>
                        </w:p>
                        <w:p w14:paraId="2FAA71C4" w14:textId="77777777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Campus de Espinardo</w:t>
                          </w:r>
                        </w:p>
                        <w:p w14:paraId="38DB46B8" w14:textId="77777777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30100 — Murcia</w:t>
                          </w:r>
                        </w:p>
                        <w:p w14:paraId="4F34C481" w14:textId="77777777" w:rsidR="00791C69" w:rsidRPr="009233AE" w:rsidRDefault="00791C69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rFonts w:eastAsia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 w:rsidRPr="009233AE">
                            <w:rPr>
                              <w:rFonts w:eastAsia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ESPAÑA</w:t>
                          </w:r>
                        </w:p>
                        <w:p w14:paraId="36636387" w14:textId="77777777" w:rsidR="00791C69" w:rsidRPr="009233AE" w:rsidRDefault="00791C69" w:rsidP="00826857">
                          <w:pPr>
                            <w:ind w:left="-111" w:right="-46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1609" w:type="dxa"/>
                          <w:vAlign w:val="bottom"/>
                        </w:tcPr>
                        <w:p w14:paraId="1AB80B29" w14:textId="77777777" w:rsidR="00910F68" w:rsidRDefault="00910F68" w:rsidP="00826857">
                          <w:pPr>
                            <w:tabs>
                              <w:tab w:val="left" w:pos="185"/>
                            </w:tabs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decfilos@um,es</w:t>
                          </w:r>
                          <w:proofErr w:type="spellEnd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79FCFCA" w14:textId="06EF7649" w:rsidR="00826857" w:rsidRPr="002E67FA" w:rsidRDefault="002E67FA" w:rsidP="00826857">
                          <w:pPr>
                            <w:tabs>
                              <w:tab w:val="left" w:pos="185"/>
                            </w:tabs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Tl</w:t>
                          </w:r>
                          <w:r w:rsidR="00791C69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proofErr w:type="spellEnd"/>
                          <w:r w:rsidR="00791C69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.:</w:t>
                          </w:r>
                          <w:r w:rsidR="00910F68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868 88 3498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="00826857" w:rsidRPr="002E67FA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="00826857" w:rsidRPr="002E67FA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.: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868 88 3489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="00826857" w:rsidRPr="002E67FA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="00826857" w:rsidRPr="002E67FA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.: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</w:t>
                          </w:r>
                          <w:r w:rsidR="00910F68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65</w:t>
                          </w:r>
                        </w:p>
                        <w:p w14:paraId="3D27ED44" w14:textId="457C19F1" w:rsidR="00791C69" w:rsidRPr="002E67FA" w:rsidRDefault="002E67FA" w:rsidP="00826857">
                          <w:pPr>
                            <w:ind w:left="-111" w:right="-46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r w:rsidRPr="002E67FA">
                            <w:rPr>
                              <w:sz w:val="16"/>
                              <w:szCs w:val="16"/>
                              <w:lang w:val="en-US"/>
                            </w:rPr>
                            <w:t>https://www.um.es/web/filosofia/</w:t>
                          </w:r>
                        </w:p>
                      </w:tc>
                    </w:tr>
                    <w:tr w:rsidR="00826857" w:rsidRPr="00D14BF7" w14:paraId="1E576FDF" w14:textId="77777777" w:rsidTr="000F5F63">
                      <w:trPr>
                        <w:trHeight w:val="980"/>
                      </w:trPr>
                      <w:tc>
                        <w:tcPr>
                          <w:tcW w:w="2972" w:type="dxa"/>
                        </w:tcPr>
                        <w:p w14:paraId="14C04E7E" w14:textId="77777777" w:rsidR="00826857" w:rsidRPr="00826857" w:rsidRDefault="00826857" w:rsidP="00826857">
                          <w:pPr>
                            <w:spacing w:after="0"/>
                            <w:ind w:left="-111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609" w:type="dxa"/>
                          <w:vAlign w:val="bottom"/>
                        </w:tcPr>
                        <w:p w14:paraId="308FF930" w14:textId="77777777" w:rsidR="00826857" w:rsidRPr="00826857" w:rsidRDefault="00826857" w:rsidP="00826857">
                          <w:pPr>
                            <w:spacing w:after="0"/>
                            <w:ind w:left="-111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CFE37D0" w14:textId="77777777" w:rsidR="00791C69" w:rsidRPr="00216097" w:rsidRDefault="00791C69" w:rsidP="00826857">
                    <w:pPr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9A4494D" wp14:editId="329B38BA">
          <wp:extent cx="3562985" cy="1819275"/>
          <wp:effectExtent l="0" t="0" r="5715" b="0"/>
          <wp:docPr id="1074472716" name="Imagen 1074472716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472716" name="Imagen 1074472716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182"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D233A" w14:textId="77777777" w:rsidR="00217033" w:rsidRDefault="00217033" w:rsidP="00FF1EB7">
      <w:pPr>
        <w:spacing w:after="0"/>
      </w:pPr>
      <w:r>
        <w:separator/>
      </w:r>
    </w:p>
  </w:footnote>
  <w:footnote w:type="continuationSeparator" w:id="0">
    <w:p w14:paraId="6EF40C87" w14:textId="77777777" w:rsidR="00217033" w:rsidRDefault="00217033" w:rsidP="00FF1E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D5E5D" w14:textId="6A61C6EB" w:rsidR="00FF1EB7" w:rsidRDefault="000742D5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2A5904" wp14:editId="6A73BB1B">
          <wp:simplePos x="0" y="0"/>
          <wp:positionH relativeFrom="margin">
            <wp:posOffset>-914399</wp:posOffset>
          </wp:positionH>
          <wp:positionV relativeFrom="paragraph">
            <wp:posOffset>-3810</wp:posOffset>
          </wp:positionV>
          <wp:extent cx="7559637" cy="1537338"/>
          <wp:effectExtent l="0" t="0" r="0" b="0"/>
          <wp:wrapNone/>
          <wp:docPr id="10913015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301504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37" cy="153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8D04F1"/>
    <w:multiLevelType w:val="hybridMultilevel"/>
    <w:tmpl w:val="961AF596"/>
    <w:lvl w:ilvl="0" w:tplc="1DACC73A">
      <w:start w:val="4"/>
      <w:numFmt w:val="decimal"/>
      <w:lvlText w:val="%1-"/>
      <w:lvlJc w:val="left"/>
      <w:pPr>
        <w:ind w:left="880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2BA6424">
      <w:numFmt w:val="bullet"/>
      <w:lvlText w:val="•"/>
      <w:lvlJc w:val="left"/>
      <w:pPr>
        <w:ind w:left="1660" w:hanging="348"/>
      </w:pPr>
      <w:rPr>
        <w:rFonts w:hint="default"/>
        <w:lang w:val="es-ES" w:eastAsia="es-ES" w:bidi="es-ES"/>
      </w:rPr>
    </w:lvl>
    <w:lvl w:ilvl="2" w:tplc="11F428DC">
      <w:numFmt w:val="bullet"/>
      <w:lvlText w:val="•"/>
      <w:lvlJc w:val="left"/>
      <w:pPr>
        <w:ind w:left="2441" w:hanging="348"/>
      </w:pPr>
      <w:rPr>
        <w:rFonts w:hint="default"/>
        <w:lang w:val="es-ES" w:eastAsia="es-ES" w:bidi="es-ES"/>
      </w:rPr>
    </w:lvl>
    <w:lvl w:ilvl="3" w:tplc="E6F2659E">
      <w:numFmt w:val="bullet"/>
      <w:lvlText w:val="•"/>
      <w:lvlJc w:val="left"/>
      <w:pPr>
        <w:ind w:left="3221" w:hanging="348"/>
      </w:pPr>
      <w:rPr>
        <w:rFonts w:hint="default"/>
        <w:lang w:val="es-ES" w:eastAsia="es-ES" w:bidi="es-ES"/>
      </w:rPr>
    </w:lvl>
    <w:lvl w:ilvl="4" w:tplc="CA281D5C">
      <w:numFmt w:val="bullet"/>
      <w:lvlText w:val="•"/>
      <w:lvlJc w:val="left"/>
      <w:pPr>
        <w:ind w:left="4002" w:hanging="348"/>
      </w:pPr>
      <w:rPr>
        <w:rFonts w:hint="default"/>
        <w:lang w:val="es-ES" w:eastAsia="es-ES" w:bidi="es-ES"/>
      </w:rPr>
    </w:lvl>
    <w:lvl w:ilvl="5" w:tplc="AAC23EA0">
      <w:numFmt w:val="bullet"/>
      <w:lvlText w:val="•"/>
      <w:lvlJc w:val="left"/>
      <w:pPr>
        <w:ind w:left="4783" w:hanging="348"/>
      </w:pPr>
      <w:rPr>
        <w:rFonts w:hint="default"/>
        <w:lang w:val="es-ES" w:eastAsia="es-ES" w:bidi="es-ES"/>
      </w:rPr>
    </w:lvl>
    <w:lvl w:ilvl="6" w:tplc="F9C49B1E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340048DA">
      <w:numFmt w:val="bullet"/>
      <w:lvlText w:val="•"/>
      <w:lvlJc w:val="left"/>
      <w:pPr>
        <w:ind w:left="6344" w:hanging="348"/>
      </w:pPr>
      <w:rPr>
        <w:rFonts w:hint="default"/>
        <w:lang w:val="es-ES" w:eastAsia="es-ES" w:bidi="es-ES"/>
      </w:rPr>
    </w:lvl>
    <w:lvl w:ilvl="8" w:tplc="59883F20">
      <w:numFmt w:val="bullet"/>
      <w:lvlText w:val="•"/>
      <w:lvlJc w:val="left"/>
      <w:pPr>
        <w:ind w:left="7125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76003DCF"/>
    <w:multiLevelType w:val="hybridMultilevel"/>
    <w:tmpl w:val="E848C90A"/>
    <w:lvl w:ilvl="0" w:tplc="F7200F0C">
      <w:start w:val="1"/>
      <w:numFmt w:val="decimal"/>
      <w:lvlText w:val="%1-"/>
      <w:lvlJc w:val="left"/>
      <w:pPr>
        <w:ind w:left="88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42699D0">
      <w:numFmt w:val="bullet"/>
      <w:lvlText w:val="•"/>
      <w:lvlJc w:val="left"/>
      <w:pPr>
        <w:ind w:left="1660" w:hanging="348"/>
      </w:pPr>
      <w:rPr>
        <w:rFonts w:hint="default"/>
        <w:lang w:val="es-ES" w:eastAsia="es-ES" w:bidi="es-ES"/>
      </w:rPr>
    </w:lvl>
    <w:lvl w:ilvl="2" w:tplc="4160571C">
      <w:numFmt w:val="bullet"/>
      <w:lvlText w:val="•"/>
      <w:lvlJc w:val="left"/>
      <w:pPr>
        <w:ind w:left="2441" w:hanging="348"/>
      </w:pPr>
      <w:rPr>
        <w:rFonts w:hint="default"/>
        <w:lang w:val="es-ES" w:eastAsia="es-ES" w:bidi="es-ES"/>
      </w:rPr>
    </w:lvl>
    <w:lvl w:ilvl="3" w:tplc="23D2A37E">
      <w:numFmt w:val="bullet"/>
      <w:lvlText w:val="•"/>
      <w:lvlJc w:val="left"/>
      <w:pPr>
        <w:ind w:left="3221" w:hanging="348"/>
      </w:pPr>
      <w:rPr>
        <w:rFonts w:hint="default"/>
        <w:lang w:val="es-ES" w:eastAsia="es-ES" w:bidi="es-ES"/>
      </w:rPr>
    </w:lvl>
    <w:lvl w:ilvl="4" w:tplc="860E4E7C">
      <w:numFmt w:val="bullet"/>
      <w:lvlText w:val="•"/>
      <w:lvlJc w:val="left"/>
      <w:pPr>
        <w:ind w:left="4002" w:hanging="348"/>
      </w:pPr>
      <w:rPr>
        <w:rFonts w:hint="default"/>
        <w:lang w:val="es-ES" w:eastAsia="es-ES" w:bidi="es-ES"/>
      </w:rPr>
    </w:lvl>
    <w:lvl w:ilvl="5" w:tplc="60C01D0C">
      <w:numFmt w:val="bullet"/>
      <w:lvlText w:val="•"/>
      <w:lvlJc w:val="left"/>
      <w:pPr>
        <w:ind w:left="4783" w:hanging="348"/>
      </w:pPr>
      <w:rPr>
        <w:rFonts w:hint="default"/>
        <w:lang w:val="es-ES" w:eastAsia="es-ES" w:bidi="es-ES"/>
      </w:rPr>
    </w:lvl>
    <w:lvl w:ilvl="6" w:tplc="A3E28550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D81A11DA">
      <w:numFmt w:val="bullet"/>
      <w:lvlText w:val="•"/>
      <w:lvlJc w:val="left"/>
      <w:pPr>
        <w:ind w:left="6344" w:hanging="348"/>
      </w:pPr>
      <w:rPr>
        <w:rFonts w:hint="default"/>
        <w:lang w:val="es-ES" w:eastAsia="es-ES" w:bidi="es-ES"/>
      </w:rPr>
    </w:lvl>
    <w:lvl w:ilvl="8" w:tplc="424CD8EE">
      <w:numFmt w:val="bullet"/>
      <w:lvlText w:val="•"/>
      <w:lvlJc w:val="left"/>
      <w:pPr>
        <w:ind w:left="7125" w:hanging="348"/>
      </w:pPr>
      <w:rPr>
        <w:rFonts w:hint="default"/>
        <w:lang w:val="es-ES" w:eastAsia="es-ES" w:bidi="es-ES"/>
      </w:rPr>
    </w:lvl>
  </w:abstractNum>
  <w:num w:numId="1" w16cid:durableId="1447501882">
    <w:abstractNumId w:val="0"/>
  </w:num>
  <w:num w:numId="2" w16cid:durableId="95328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F8"/>
    <w:rsid w:val="0001199F"/>
    <w:rsid w:val="000428B2"/>
    <w:rsid w:val="000742D5"/>
    <w:rsid w:val="00093BEB"/>
    <w:rsid w:val="000D5E7D"/>
    <w:rsid w:val="001D6FC3"/>
    <w:rsid w:val="002056AA"/>
    <w:rsid w:val="00216097"/>
    <w:rsid w:val="00217033"/>
    <w:rsid w:val="00257F50"/>
    <w:rsid w:val="00261EAD"/>
    <w:rsid w:val="002A0544"/>
    <w:rsid w:val="002D00BE"/>
    <w:rsid w:val="002E4F69"/>
    <w:rsid w:val="002E67FA"/>
    <w:rsid w:val="0030043B"/>
    <w:rsid w:val="00345C15"/>
    <w:rsid w:val="0038722E"/>
    <w:rsid w:val="00425458"/>
    <w:rsid w:val="00500631"/>
    <w:rsid w:val="005441AE"/>
    <w:rsid w:val="00661091"/>
    <w:rsid w:val="0074014E"/>
    <w:rsid w:val="00791C69"/>
    <w:rsid w:val="00826857"/>
    <w:rsid w:val="00857CCE"/>
    <w:rsid w:val="00866EB1"/>
    <w:rsid w:val="008B6E33"/>
    <w:rsid w:val="008E34F8"/>
    <w:rsid w:val="00910F68"/>
    <w:rsid w:val="00941A4C"/>
    <w:rsid w:val="0096078C"/>
    <w:rsid w:val="009A50E8"/>
    <w:rsid w:val="009F4F90"/>
    <w:rsid w:val="00A14823"/>
    <w:rsid w:val="00A9470C"/>
    <w:rsid w:val="00AA5D84"/>
    <w:rsid w:val="00AE4E2E"/>
    <w:rsid w:val="00B5481F"/>
    <w:rsid w:val="00BC38EA"/>
    <w:rsid w:val="00BE43C7"/>
    <w:rsid w:val="00C04412"/>
    <w:rsid w:val="00C82F6C"/>
    <w:rsid w:val="00CB6FD4"/>
    <w:rsid w:val="00CC2CF9"/>
    <w:rsid w:val="00CE3107"/>
    <w:rsid w:val="00D00DEB"/>
    <w:rsid w:val="00D04154"/>
    <w:rsid w:val="00D14BF7"/>
    <w:rsid w:val="00D85365"/>
    <w:rsid w:val="00DA3CF8"/>
    <w:rsid w:val="00DC3309"/>
    <w:rsid w:val="00DD1B79"/>
    <w:rsid w:val="00F921E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19F7"/>
  <w15:chartTrackingRefBased/>
  <w15:docId w15:val="{F76DE62F-1757-43D1-8861-FCE6401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U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44"/>
    <w:pPr>
      <w:spacing w:after="240" w:line="240" w:lineRule="auto"/>
      <w:jc w:val="both"/>
    </w:pPr>
    <w:rPr>
      <w:rFonts w:ascii="IBM Plex Sans" w:hAnsi="IBM Plex Sans"/>
    </w:rPr>
  </w:style>
  <w:style w:type="paragraph" w:styleId="Ttulo1">
    <w:name w:val="heading 1"/>
    <w:basedOn w:val="Normal"/>
    <w:next w:val="Normal"/>
    <w:link w:val="Ttulo1Car"/>
    <w:uiPriority w:val="9"/>
    <w:qFormat/>
    <w:rsid w:val="002A0544"/>
    <w:pPr>
      <w:keepNext/>
      <w:keepLines/>
      <w:spacing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0544"/>
    <w:pPr>
      <w:keepNext/>
      <w:keepLines/>
      <w:spacing w:after="0"/>
      <w:outlineLvl w:val="1"/>
    </w:pPr>
    <w:rPr>
      <w:rFonts w:eastAsiaTheme="majorEastAsia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544"/>
    <w:pPr>
      <w:keepNext/>
      <w:keepLines/>
      <w:spacing w:after="0"/>
      <w:outlineLvl w:val="2"/>
    </w:pPr>
    <w:rPr>
      <w:rFonts w:eastAsiaTheme="majorEastAsia" w:cstheme="majorBidi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0544"/>
    <w:pPr>
      <w:spacing w:after="0" w:line="240" w:lineRule="auto"/>
      <w:jc w:val="both"/>
    </w:pPr>
    <w:rPr>
      <w:rFonts w:ascii="IBM Plex Sans" w:hAnsi="IBM Plex Sans"/>
    </w:rPr>
  </w:style>
  <w:style w:type="character" w:customStyle="1" w:styleId="Ttulo1Car">
    <w:name w:val="Título 1 Car"/>
    <w:basedOn w:val="Fuentedeprrafopredeter"/>
    <w:link w:val="Ttulo1"/>
    <w:uiPriority w:val="9"/>
    <w:rsid w:val="002A0544"/>
    <w:rPr>
      <w:rFonts w:ascii="IBM Plex Sans" w:eastAsiaTheme="majorEastAsia" w:hAnsi="IBM Plex Sans" w:cstheme="majorBidi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A0544"/>
    <w:rPr>
      <w:rFonts w:ascii="IBM Plex Sans" w:eastAsiaTheme="majorEastAsia" w:hAnsi="IBM Plex Sans" w:cstheme="majorBidi"/>
      <w:sz w:val="36"/>
      <w:szCs w:val="26"/>
    </w:rPr>
  </w:style>
  <w:style w:type="paragraph" w:styleId="Ttulo">
    <w:name w:val="Title"/>
    <w:basedOn w:val="Normal"/>
    <w:next w:val="Normal"/>
    <w:link w:val="TtuloCar"/>
    <w:qFormat/>
    <w:rsid w:val="002A0544"/>
    <w:pPr>
      <w:spacing w:after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rsid w:val="002A0544"/>
    <w:rPr>
      <w:rFonts w:ascii="IBM Plex Sans" w:eastAsiaTheme="majorEastAsia" w:hAnsi="IBM Plex Sans" w:cstheme="majorBidi"/>
      <w:spacing w:val="-10"/>
      <w:kern w:val="28"/>
      <w:sz w:val="4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0544"/>
    <w:pPr>
      <w:numPr>
        <w:ilvl w:val="1"/>
      </w:numPr>
      <w:spacing w:after="120"/>
    </w:pPr>
    <w:rPr>
      <w:rFonts w:eastAsiaTheme="minorEastAsia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0544"/>
    <w:rPr>
      <w:rFonts w:ascii="IBM Plex Sans" w:eastAsiaTheme="minorEastAsia" w:hAnsi="IBM Plex Sans"/>
      <w:spacing w:val="15"/>
      <w:sz w:val="28"/>
    </w:rPr>
  </w:style>
  <w:style w:type="character" w:styleId="Textoennegrita">
    <w:name w:val="Strong"/>
    <w:basedOn w:val="Fuentedeprrafopredeter"/>
    <w:uiPriority w:val="22"/>
    <w:qFormat/>
    <w:rsid w:val="002A0544"/>
    <w:rPr>
      <w:rFonts w:ascii="IBM Plex Sans Medium" w:hAnsi="IBM Plex Sans Medium"/>
      <w:b w:val="0"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544"/>
    <w:rPr>
      <w:rFonts w:ascii="IBM Plex Sans" w:eastAsiaTheme="majorEastAsia" w:hAnsi="IBM Plex Sans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F1EB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F1EB7"/>
    <w:rPr>
      <w:rFonts w:ascii="IBM Plex Sans" w:hAnsi="IBM Plex Sans"/>
    </w:rPr>
  </w:style>
  <w:style w:type="paragraph" w:styleId="Piedepgina">
    <w:name w:val="footer"/>
    <w:basedOn w:val="Normal"/>
    <w:link w:val="PiedepginaCar"/>
    <w:uiPriority w:val="99"/>
    <w:unhideWhenUsed/>
    <w:rsid w:val="00FF1EB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EB7"/>
    <w:rPr>
      <w:rFonts w:ascii="IBM Plex Sans" w:hAnsi="IBM Plex Sans"/>
    </w:rPr>
  </w:style>
  <w:style w:type="table" w:styleId="Tablaconcuadrcula">
    <w:name w:val="Table Grid"/>
    <w:basedOn w:val="Tablanormal"/>
    <w:uiPriority w:val="39"/>
    <w:rsid w:val="00791C69"/>
    <w:pPr>
      <w:spacing w:after="0" w:line="240" w:lineRule="auto"/>
      <w:ind w:left="1842" w:right="-466"/>
      <w:jc w:val="both"/>
    </w:pPr>
    <w:rPr>
      <w:rFonts w:ascii="IBM Plex Sans" w:eastAsia="IBM Plex Sans" w:hAnsi="IBM Plex Sans" w:cs="IBM Plex Sans"/>
      <w:kern w:val="0"/>
      <w:sz w:val="24"/>
      <w:szCs w:val="24"/>
      <w:lang w:val="es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1C6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7F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E67FA"/>
    <w:pPr>
      <w:spacing w:after="0"/>
    </w:pPr>
    <w:rPr>
      <w:rFonts w:ascii="Arial" w:eastAsia="Times New Roman" w:hAnsi="Arial" w:cs="Arial"/>
      <w:bCs/>
      <w:kern w:val="0"/>
      <w:sz w:val="20"/>
      <w:szCs w:val="24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2E67FA"/>
    <w:rPr>
      <w:rFonts w:ascii="Arial" w:eastAsia="Times New Roman" w:hAnsi="Arial" w:cs="Arial"/>
      <w:bCs/>
      <w:kern w:val="0"/>
      <w:sz w:val="20"/>
      <w:szCs w:val="24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2E67FA"/>
    <w:pPr>
      <w:spacing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2E67FA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14BF7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14BF7"/>
    <w:pPr>
      <w:widowControl w:val="0"/>
      <w:autoSpaceDE w:val="0"/>
      <w:autoSpaceDN w:val="0"/>
      <w:spacing w:after="0"/>
      <w:ind w:left="880" w:hanging="360"/>
      <w:jc w:val="left"/>
    </w:pPr>
    <w:rPr>
      <w:rFonts w:ascii="Calibri" w:eastAsia="Calibri" w:hAnsi="Calibri" w:cs="Calibri"/>
      <w:kern w:val="0"/>
      <w:lang w:eastAsia="es-ES" w:bidi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14BF7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kern w:val="0"/>
      <w:lang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093766-e98b-4277-9aa0-522e7c6daf3a">MWMSHPFJTTX5-1756482786-7</_dlc_DocId>
    <_dlc_DocIdUrl xmlns="2a093766-e98b-4277-9aa0-522e7c6daf3a">
      <Url>https://univmurcia.sharepoint.com/sites/RecursosUMU/_layouts/15/DocIdRedir.aspx?ID=MWMSHPFJTTX5-1756482786-7</Url>
      <Description>MWMSHPFJTTX5-1756482786-7</Description>
    </_dlc_DocIdUrl>
    <lcf76f155ced4ddcb4097134ff3c332f xmlns="e4f6d9fe-5a1c-4d17-972f-a76b1cd2bb62">
      <Terms xmlns="http://schemas.microsoft.com/office/infopath/2007/PartnerControls"/>
    </lcf76f155ced4ddcb4097134ff3c332f>
    <TaxCatchAll xmlns="2a093766-e98b-4277-9aa0-522e7c6daf3a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02F82A2E054046A5154905F70EE13E" ma:contentTypeVersion="9" ma:contentTypeDescription="Crear nuevo documento." ma:contentTypeScope="" ma:versionID="6809ee67269d4d05b55682abd7b7c979">
  <xsd:schema xmlns:xsd="http://www.w3.org/2001/XMLSchema" xmlns:xs="http://www.w3.org/2001/XMLSchema" xmlns:p="http://schemas.microsoft.com/office/2006/metadata/properties" xmlns:ns2="2a093766-e98b-4277-9aa0-522e7c6daf3a" xmlns:ns3="e4f6d9fe-5a1c-4d17-972f-a76b1cd2bb62" targetNamespace="http://schemas.microsoft.com/office/2006/metadata/properties" ma:root="true" ma:fieldsID="9b97aecc1510e25e5cb9fa3fced27567" ns2:_="" ns3:_="">
    <xsd:import namespace="2a093766-e98b-4277-9aa0-522e7c6daf3a"/>
    <xsd:import namespace="e4f6d9fe-5a1c-4d17-972f-a76b1cd2bb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93766-e98b-4277-9aa0-522e7c6da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b8ab4347-2e1a-49bc-acf8-efb047c5154f}" ma:internalName="TaxCatchAll" ma:showField="CatchAllData" ma:web="2a093766-e98b-4277-9aa0-522e7c6da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6d9fe-5a1c-4d17-972f-a76b1cd2b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CAF25-4F86-453F-BD33-863134EDDB73}">
  <ds:schemaRefs>
    <ds:schemaRef ds:uri="http://schemas.microsoft.com/office/2006/metadata/properties"/>
    <ds:schemaRef ds:uri="http://schemas.microsoft.com/office/infopath/2007/PartnerControls"/>
    <ds:schemaRef ds:uri="2a093766-e98b-4277-9aa0-522e7c6daf3a"/>
    <ds:schemaRef ds:uri="e4f6d9fe-5a1c-4d17-972f-a76b1cd2bb62"/>
  </ds:schemaRefs>
</ds:datastoreItem>
</file>

<file path=customXml/itemProps2.xml><?xml version="1.0" encoding="utf-8"?>
<ds:datastoreItem xmlns:ds="http://schemas.openxmlformats.org/officeDocument/2006/customXml" ds:itemID="{CDAEDC58-706B-43B7-8C7A-CD79B761C6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1B1518-6A49-44EE-B68B-30ECC5090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B67D9-3C7B-40F5-BF7E-98171352A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93766-e98b-4277-9aa0-522e7c6daf3a"/>
    <ds:schemaRef ds:uri="e4f6d9fe-5a1c-4d17-972f-a76b1cd2b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INMACULADA FRANCO GUERRERO</cp:lastModifiedBy>
  <cp:revision>4</cp:revision>
  <dcterms:created xsi:type="dcterms:W3CDTF">2024-07-12T08:04:00Z</dcterms:created>
  <dcterms:modified xsi:type="dcterms:W3CDTF">2024-07-12T08:05:00Z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0x0101004502F82A2E054046A5154905F70EE13E</vt:lpwstr>
  </property>
  <property fmtid="{D5CDD505-2E9C-101B-9397-08002B2CF9AE}" pid="3" name="_dlc_DocIdItemGuid">
    <vt:lpwstr>47b1699f-55dd-41b6-8672-71cf9ba85d9b</vt:lpwstr>
  </property>
</Properties>
</file>